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仿宋_GB2312" w:eastAsia="仿宋_GB2312"/>
          <w:sz w:val="32"/>
          <w:szCs w:val="32"/>
        </w:rPr>
      </w:pPr>
      <w:r>
        <w:rPr>
          <w:rFonts w:hint="eastAsia" w:ascii="仿宋_GB2312" w:hAnsi="宋体" w:eastAsia="仿宋_GB2312" w:cs="仿宋_GB2312"/>
          <w:b/>
          <w:bCs/>
          <w:kern w:val="0"/>
          <w:sz w:val="40"/>
          <w:szCs w:val="40"/>
          <w:u w:val="none"/>
          <w:shd w:val="clear" w:fill="FFFFFF"/>
          <w:lang w:val="en-US" w:eastAsia="zh-CN"/>
        </w:rPr>
        <w:t>武汉市洪山区总工会</w:t>
      </w:r>
      <w:r>
        <w:rPr>
          <w:rFonts w:hint="eastAsia" w:ascii="仿宋_GB2312" w:hAnsi="宋体" w:eastAsia="仿宋_GB2312" w:cs="仿宋_GB2312"/>
          <w:b/>
          <w:bCs/>
          <w:kern w:val="0"/>
          <w:sz w:val="40"/>
          <w:szCs w:val="40"/>
          <w:u w:val="none"/>
          <w:shd w:val="clear" w:fill="FFFFFF"/>
        </w:rPr>
        <w:t>项目支出绩效自评报告</w:t>
      </w:r>
    </w:p>
    <w:p>
      <w:pPr>
        <w:keepNext w:val="0"/>
        <w:keepLines w:val="0"/>
        <w:pageBreakBefore w:val="0"/>
        <w:kinsoku/>
        <w:wordWrap/>
        <w:overflowPunct/>
        <w:topLinePunct w:val="0"/>
        <w:autoSpaceDE/>
        <w:autoSpaceDN/>
        <w:bidi w:val="0"/>
        <w:spacing w:line="520" w:lineRule="exact"/>
        <w:jc w:val="center"/>
        <w:textAlignment w:val="auto"/>
        <w:rPr>
          <w:rFonts w:hint="eastAsia" w:ascii="仿宋_GB2312" w:eastAsia="仿宋_GB2312"/>
          <w:sz w:val="32"/>
          <w:szCs w:val="32"/>
        </w:rPr>
      </w:pPr>
    </w:p>
    <w:p>
      <w:pPr>
        <w:keepNext w:val="0"/>
        <w:keepLines w:val="0"/>
        <w:pageBreakBefore w:val="0"/>
        <w:widowControl/>
        <w:numPr>
          <w:ilvl w:val="0"/>
          <w:numId w:val="1"/>
        </w:numPr>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黑体" w:hAnsi="宋体" w:eastAsia="黑体" w:cs="黑体"/>
          <w:kern w:val="0"/>
          <w:sz w:val="32"/>
          <w:szCs w:val="32"/>
          <w:shd w:val="clear" w:fill="FFFFFF"/>
          <w:lang w:val="en-US" w:eastAsia="zh-CN" w:bidi="ar"/>
        </w:rPr>
      </w:pPr>
      <w:r>
        <w:rPr>
          <w:rFonts w:hint="eastAsia" w:ascii="黑体" w:hAnsi="宋体" w:eastAsia="黑体" w:cs="黑体"/>
          <w:kern w:val="0"/>
          <w:sz w:val="32"/>
          <w:szCs w:val="32"/>
          <w:shd w:val="clear" w:fill="FFFFFF"/>
          <w:lang w:val="en-US" w:eastAsia="zh-CN" w:bidi="ar"/>
        </w:rPr>
        <w:t>项目基本情况</w:t>
      </w:r>
    </w:p>
    <w:p>
      <w:pPr>
        <w:keepNext w:val="0"/>
        <w:keepLines w:val="0"/>
        <w:pageBreakBefore w:val="0"/>
        <w:kinsoku/>
        <w:wordWrap/>
        <w:overflowPunct/>
        <w:topLinePunct w:val="0"/>
        <w:autoSpaceDE/>
        <w:autoSpaceDN/>
        <w:bidi w:val="0"/>
        <w:spacing w:line="520" w:lineRule="exact"/>
        <w:ind w:firstLine="640"/>
        <w:jc w:val="both"/>
        <w:textAlignment w:val="auto"/>
        <w:rPr>
          <w:rFonts w:hint="eastAsia" w:ascii="仿宋_GB2312" w:hAnsi="宋体" w:eastAsia="仿宋_GB2312" w:cs="仿宋_GB2312"/>
          <w:kern w:val="0"/>
          <w:sz w:val="32"/>
          <w:szCs w:val="32"/>
          <w:u w:val="none"/>
          <w:shd w:val="clear" w:fill="FFFFFF"/>
          <w:lang w:eastAsia="zh-CN"/>
        </w:rPr>
      </w:pPr>
      <w:r>
        <w:rPr>
          <w:rFonts w:hint="eastAsia" w:ascii="仿宋_GB2312" w:hAnsi="宋体" w:eastAsia="仿宋_GB2312" w:cs="仿宋_GB2312"/>
          <w:kern w:val="0"/>
          <w:sz w:val="32"/>
          <w:szCs w:val="32"/>
          <w:shd w:val="clear" w:fill="FFFFFF"/>
          <w:lang w:val="en-US" w:eastAsia="zh-CN"/>
        </w:rPr>
        <w:t>2018年度武汉市洪山区总工会</w:t>
      </w:r>
      <w:r>
        <w:rPr>
          <w:rFonts w:hint="default" w:ascii="仿宋_GB2312" w:hAnsi="宋体" w:eastAsia="仿宋_GB2312" w:cs="仿宋_GB2312"/>
          <w:kern w:val="0"/>
          <w:sz w:val="32"/>
          <w:szCs w:val="32"/>
          <w:shd w:val="clear" w:fill="FFFFFF"/>
        </w:rPr>
        <w:t>项目支出主要用于</w:t>
      </w:r>
      <w:r>
        <w:rPr>
          <w:rFonts w:hint="default" w:ascii="仿宋_GB2312" w:hAnsi="宋体" w:eastAsia="仿宋_GB2312" w:cs="仿宋_GB2312"/>
          <w:kern w:val="0"/>
          <w:sz w:val="32"/>
          <w:szCs w:val="32"/>
          <w:u w:val="none"/>
          <w:shd w:val="clear" w:fill="FFFFFF"/>
        </w:rPr>
        <w:t>工会工作活动</w:t>
      </w:r>
      <w:r>
        <w:rPr>
          <w:rFonts w:hint="eastAsia" w:ascii="仿宋_GB2312" w:hAnsi="宋体" w:eastAsia="仿宋_GB2312" w:cs="仿宋_GB2312"/>
          <w:kern w:val="0"/>
          <w:sz w:val="32"/>
          <w:szCs w:val="32"/>
          <w:u w:val="none"/>
          <w:shd w:val="clear" w:fill="FFFFFF"/>
          <w:lang w:val="en-US" w:eastAsia="zh-CN"/>
        </w:rPr>
        <w:t>总计99</w:t>
      </w:r>
      <w:r>
        <w:rPr>
          <w:rFonts w:hint="default" w:ascii="仿宋_GB2312" w:hAnsi="宋体" w:eastAsia="仿宋_GB2312" w:cs="仿宋_GB2312"/>
          <w:kern w:val="0"/>
          <w:sz w:val="32"/>
          <w:szCs w:val="32"/>
          <w:u w:val="none"/>
          <w:shd w:val="clear" w:fill="FFFFFF"/>
        </w:rPr>
        <w:t>万元，包括金秋助学、元旦春节送温暖</w:t>
      </w:r>
      <w:r>
        <w:rPr>
          <w:rFonts w:hint="eastAsia" w:ascii="仿宋_GB2312" w:hAnsi="宋体" w:eastAsia="仿宋_GB2312" w:cs="仿宋_GB2312"/>
          <w:kern w:val="0"/>
          <w:sz w:val="32"/>
          <w:szCs w:val="32"/>
          <w:u w:val="none"/>
          <w:shd w:val="clear" w:fill="FFFFFF"/>
          <w:lang w:val="en-US" w:eastAsia="zh-CN"/>
        </w:rPr>
        <w:t>46</w:t>
      </w:r>
      <w:r>
        <w:rPr>
          <w:rFonts w:hint="default" w:ascii="仿宋_GB2312" w:hAnsi="宋体" w:eastAsia="仿宋_GB2312" w:cs="仿宋_GB2312"/>
          <w:kern w:val="0"/>
          <w:sz w:val="32"/>
          <w:szCs w:val="32"/>
          <w:u w:val="none"/>
          <w:shd w:val="clear" w:fill="FFFFFF"/>
        </w:rPr>
        <w:t>万工会干部培训、两癌筛查</w:t>
      </w:r>
      <w:r>
        <w:rPr>
          <w:rFonts w:hint="eastAsia" w:ascii="仿宋_GB2312" w:hAnsi="宋体" w:eastAsia="仿宋_GB2312" w:cs="仿宋_GB2312"/>
          <w:kern w:val="0"/>
          <w:sz w:val="32"/>
          <w:szCs w:val="32"/>
          <w:u w:val="none"/>
          <w:shd w:val="clear" w:fill="FFFFFF"/>
          <w:lang w:val="en-US" w:eastAsia="zh-CN"/>
        </w:rPr>
        <w:t>3</w:t>
      </w:r>
      <w:r>
        <w:rPr>
          <w:rFonts w:hint="default" w:ascii="仿宋_GB2312" w:hAnsi="宋体" w:eastAsia="仿宋_GB2312" w:cs="仿宋_GB2312"/>
          <w:kern w:val="0"/>
          <w:sz w:val="32"/>
          <w:szCs w:val="32"/>
          <w:u w:val="none"/>
          <w:shd w:val="clear" w:fill="FFFFFF"/>
        </w:rPr>
        <w:t>万、工会协理员工资、社会保险费用</w:t>
      </w:r>
      <w:r>
        <w:rPr>
          <w:rFonts w:hint="eastAsia" w:ascii="仿宋_GB2312" w:hAnsi="宋体" w:eastAsia="仿宋_GB2312" w:cs="仿宋_GB2312"/>
          <w:kern w:val="0"/>
          <w:sz w:val="32"/>
          <w:szCs w:val="32"/>
          <w:u w:val="none"/>
          <w:shd w:val="clear" w:fill="FFFFFF"/>
          <w:lang w:val="en-US" w:eastAsia="zh-CN"/>
        </w:rPr>
        <w:t>50</w:t>
      </w:r>
      <w:r>
        <w:rPr>
          <w:rFonts w:hint="default" w:ascii="仿宋_GB2312" w:hAnsi="宋体" w:eastAsia="仿宋_GB2312" w:cs="仿宋_GB2312"/>
          <w:kern w:val="0"/>
          <w:sz w:val="32"/>
          <w:szCs w:val="32"/>
          <w:u w:val="none"/>
          <w:shd w:val="clear" w:fill="FFFFFF"/>
        </w:rPr>
        <w:t>万等支出</w:t>
      </w:r>
      <w:r>
        <w:rPr>
          <w:rFonts w:hint="eastAsia" w:ascii="仿宋_GB2312" w:hAnsi="宋体" w:eastAsia="仿宋_GB2312" w:cs="仿宋_GB2312"/>
          <w:kern w:val="0"/>
          <w:sz w:val="32"/>
          <w:szCs w:val="32"/>
          <w:u w:val="none"/>
          <w:shd w:val="clear" w:fill="FFFFFF"/>
          <w:lang w:eastAsia="zh-CN"/>
        </w:rPr>
        <w:t>。</w:t>
      </w:r>
    </w:p>
    <w:p>
      <w:pPr>
        <w:keepNext w:val="0"/>
        <w:keepLines w:val="0"/>
        <w:pageBreakBefore w:val="0"/>
        <w:kinsoku/>
        <w:wordWrap/>
        <w:overflowPunct/>
        <w:topLinePunct w:val="0"/>
        <w:autoSpaceDE/>
        <w:autoSpaceDN/>
        <w:bidi w:val="0"/>
        <w:spacing w:line="520" w:lineRule="exact"/>
        <w:ind w:firstLine="640"/>
        <w:jc w:val="both"/>
        <w:textAlignment w:val="auto"/>
        <w:rPr>
          <w:rFonts w:hint="default" w:ascii="仿宋_GB2312" w:hAnsi="宋体" w:eastAsia="仿宋_GB2312" w:cs="仿宋_GB2312"/>
          <w:kern w:val="0"/>
          <w:sz w:val="32"/>
          <w:szCs w:val="32"/>
          <w:shd w:val="clear" w:fill="FFFFFF"/>
        </w:rPr>
      </w:pPr>
      <w:r>
        <w:rPr>
          <w:rFonts w:hint="eastAsia" w:ascii="仿宋_GB2312" w:hAnsi="宋体" w:eastAsia="仿宋_GB2312" w:cs="仿宋_GB2312"/>
          <w:kern w:val="0"/>
          <w:sz w:val="32"/>
          <w:szCs w:val="32"/>
          <w:u w:val="none"/>
          <w:shd w:val="clear" w:fill="FFFFFF"/>
          <w:lang w:val="en-US" w:eastAsia="zh-CN"/>
        </w:rPr>
        <w:t>1.</w:t>
      </w:r>
      <w:r>
        <w:rPr>
          <w:rFonts w:hint="default" w:ascii="仿宋_GB2312" w:hAnsi="宋体" w:eastAsia="仿宋_GB2312" w:cs="仿宋_GB2312"/>
          <w:kern w:val="0"/>
          <w:sz w:val="32"/>
          <w:szCs w:val="32"/>
          <w:u w:val="none"/>
          <w:shd w:val="clear" w:fill="FFFFFF"/>
        </w:rPr>
        <w:t>金秋助学、元旦春节送温暖</w:t>
      </w:r>
      <w:r>
        <w:rPr>
          <w:rFonts w:hint="eastAsia" w:ascii="仿宋_GB2312" w:hAnsi="宋体" w:eastAsia="仿宋_GB2312" w:cs="仿宋_GB2312"/>
          <w:kern w:val="0"/>
          <w:sz w:val="32"/>
          <w:szCs w:val="32"/>
          <w:u w:val="none"/>
          <w:shd w:val="clear" w:fill="FFFFFF"/>
          <w:lang w:val="en-US" w:eastAsia="zh-CN"/>
        </w:rPr>
        <w:t>项目</w:t>
      </w:r>
      <w:r>
        <w:rPr>
          <w:rFonts w:hint="default" w:ascii="仿宋_GB2312" w:hAnsi="宋体" w:eastAsia="仿宋_GB2312" w:cs="仿宋_GB2312"/>
          <w:kern w:val="0"/>
          <w:sz w:val="32"/>
          <w:szCs w:val="32"/>
          <w:u w:val="none"/>
          <w:shd w:val="clear" w:fill="FFFFFF"/>
        </w:rPr>
        <w:t>主要</w:t>
      </w:r>
      <w:r>
        <w:rPr>
          <w:rFonts w:hint="eastAsia" w:ascii="仿宋_GB2312" w:hAnsi="宋体" w:eastAsia="仿宋_GB2312" w:cs="仿宋_GB2312"/>
          <w:kern w:val="0"/>
          <w:sz w:val="32"/>
          <w:szCs w:val="32"/>
          <w:u w:val="none"/>
          <w:shd w:val="clear" w:fill="FFFFFF"/>
          <w:lang w:val="en-US" w:eastAsia="zh-CN"/>
        </w:rPr>
        <w:t>用</w:t>
      </w:r>
      <w:r>
        <w:rPr>
          <w:rFonts w:hint="eastAsia" w:ascii="仿宋_GB2312" w:hAnsi="宋体" w:eastAsia="仿宋_GB2312" w:cs="仿宋_GB2312"/>
          <w:kern w:val="0"/>
          <w:sz w:val="32"/>
          <w:szCs w:val="32"/>
          <w:shd w:val="clear" w:fill="FFFFFF"/>
          <w:lang w:val="en-US" w:eastAsia="zh-CN"/>
        </w:rPr>
        <w:t>途</w:t>
      </w:r>
      <w:r>
        <w:rPr>
          <w:rFonts w:hint="default" w:ascii="仿宋_GB2312" w:hAnsi="宋体" w:eastAsia="仿宋_GB2312" w:cs="仿宋_GB2312"/>
          <w:kern w:val="0"/>
          <w:sz w:val="32"/>
          <w:szCs w:val="32"/>
          <w:shd w:val="clear" w:fill="FFFFFF"/>
        </w:rPr>
        <w:t>：通过慰问困难职工家庭，帮助职工解决</w:t>
      </w:r>
      <w:r>
        <w:rPr>
          <w:rFonts w:hint="eastAsia" w:ascii="仿宋_GB2312" w:hAnsi="宋体" w:eastAsia="仿宋_GB2312" w:cs="仿宋_GB2312"/>
          <w:kern w:val="0"/>
          <w:sz w:val="32"/>
          <w:szCs w:val="32"/>
          <w:shd w:val="clear" w:fill="FFFFFF"/>
          <w:lang w:val="en-US" w:eastAsia="zh-CN"/>
        </w:rPr>
        <w:t>各类生活困难</w:t>
      </w:r>
      <w:r>
        <w:rPr>
          <w:rFonts w:hint="default" w:ascii="仿宋_GB2312" w:hAnsi="宋体" w:eastAsia="仿宋_GB2312" w:cs="仿宋_GB2312"/>
          <w:kern w:val="0"/>
          <w:sz w:val="32"/>
          <w:szCs w:val="32"/>
          <w:shd w:val="clear" w:fill="FFFFFF"/>
        </w:rPr>
        <w:t>；高温天气送清凉，预防高温中暑和生产安全事故的发生，维护职工安全健康；金秋助学解决困难职工家庭子女上学难问题；</w:t>
      </w:r>
      <w:r>
        <w:rPr>
          <w:rFonts w:hint="eastAsia" w:ascii="仿宋_GB2312" w:hAnsi="宋体" w:eastAsia="仿宋_GB2312" w:cs="仿宋_GB2312"/>
          <w:kern w:val="0"/>
          <w:sz w:val="32"/>
          <w:szCs w:val="32"/>
          <w:shd w:val="clear" w:fill="FFFFFF"/>
          <w:lang w:val="en-US" w:eastAsia="zh-CN"/>
        </w:rPr>
        <w:t>劳动技能竞赛以</w:t>
      </w:r>
      <w:r>
        <w:rPr>
          <w:rFonts w:hint="default" w:ascii="仿宋_GB2312" w:hAnsi="宋体" w:eastAsia="仿宋_GB2312" w:cs="仿宋_GB2312"/>
          <w:kern w:val="0"/>
          <w:sz w:val="32"/>
          <w:szCs w:val="32"/>
          <w:shd w:val="clear" w:fill="FFFFFF"/>
        </w:rPr>
        <w:t>劳模精神、劳动精神、工匠精神为引领，为大力弘扬劳动光荣、创造伟大的社会风尚，进一步调动广大职工群众的积极性和创造性。</w:t>
      </w:r>
    </w:p>
    <w:p>
      <w:pPr>
        <w:keepNext w:val="0"/>
        <w:keepLines w:val="0"/>
        <w:pageBreakBefore w:val="0"/>
        <w:kinsoku/>
        <w:wordWrap/>
        <w:overflowPunct/>
        <w:topLinePunct w:val="0"/>
        <w:autoSpaceDE/>
        <w:autoSpaceDN/>
        <w:bidi w:val="0"/>
        <w:spacing w:line="520" w:lineRule="exact"/>
        <w:ind w:firstLine="640"/>
        <w:jc w:val="both"/>
        <w:textAlignment w:val="auto"/>
        <w:rPr>
          <w:rFonts w:hint="default"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u w:val="none"/>
          <w:shd w:val="clear" w:fill="FFFFFF"/>
          <w:lang w:val="en-US" w:eastAsia="zh-CN"/>
        </w:rPr>
        <w:t>2.</w:t>
      </w:r>
      <w:r>
        <w:rPr>
          <w:rFonts w:hint="default" w:ascii="仿宋_GB2312" w:hAnsi="宋体" w:eastAsia="仿宋_GB2312" w:cs="仿宋_GB2312"/>
          <w:kern w:val="0"/>
          <w:sz w:val="32"/>
          <w:szCs w:val="32"/>
          <w:shd w:val="clear" w:fill="FFFFFF"/>
          <w:lang w:val="en-US" w:eastAsia="zh-CN"/>
        </w:rPr>
        <w:t>工会协理员工资、社会保险费用</w:t>
      </w:r>
      <w:r>
        <w:rPr>
          <w:rFonts w:hint="eastAsia" w:ascii="仿宋_GB2312" w:hAnsi="宋体" w:eastAsia="仿宋_GB2312" w:cs="仿宋_GB2312"/>
          <w:kern w:val="0"/>
          <w:sz w:val="32"/>
          <w:szCs w:val="32"/>
          <w:shd w:val="clear" w:fill="FFFFFF"/>
          <w:lang w:val="en-US" w:eastAsia="zh-CN"/>
        </w:rPr>
        <w:t>项目主要用途：切实履行工会的各项职能，加强社会化工会工作者队伍建设，发挥工会协理员作用，夯实工会工作基础，将群团改革要求落到实处，保障工会工作的顺利开展。</w:t>
      </w:r>
    </w:p>
    <w:p>
      <w:pPr>
        <w:keepNext w:val="0"/>
        <w:keepLines w:val="0"/>
        <w:pageBreakBefore w:val="0"/>
        <w:kinsoku/>
        <w:wordWrap/>
        <w:overflowPunct/>
        <w:topLinePunct w:val="0"/>
        <w:autoSpaceDE/>
        <w:autoSpaceDN/>
        <w:bidi w:val="0"/>
        <w:spacing w:line="520" w:lineRule="exact"/>
        <w:ind w:firstLine="640"/>
        <w:jc w:val="both"/>
        <w:textAlignment w:val="auto"/>
        <w:rPr>
          <w:rFonts w:hint="default"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u w:val="none"/>
          <w:shd w:val="clear" w:fill="FFFFFF"/>
          <w:lang w:val="en-US" w:eastAsia="zh-CN"/>
        </w:rPr>
        <w:t>3.</w:t>
      </w:r>
      <w:r>
        <w:rPr>
          <w:rFonts w:hint="default" w:ascii="仿宋_GB2312" w:hAnsi="宋体" w:eastAsia="仿宋_GB2312" w:cs="仿宋_GB2312"/>
          <w:kern w:val="0"/>
          <w:sz w:val="32"/>
          <w:szCs w:val="32"/>
          <w:u w:val="none"/>
          <w:shd w:val="clear" w:fill="FFFFFF"/>
        </w:rPr>
        <w:t>工会干部培训、</w:t>
      </w:r>
      <w:r>
        <w:rPr>
          <w:rFonts w:hint="eastAsia" w:ascii="仿宋_GB2312" w:hAnsi="宋体" w:eastAsia="仿宋_GB2312" w:cs="仿宋_GB2312"/>
          <w:kern w:val="0"/>
          <w:sz w:val="32"/>
          <w:szCs w:val="32"/>
          <w:u w:val="none"/>
          <w:shd w:val="clear" w:fill="FFFFFF"/>
          <w:lang w:eastAsia="zh-CN"/>
        </w:rPr>
        <w:t>“</w:t>
      </w:r>
      <w:r>
        <w:rPr>
          <w:rFonts w:hint="default" w:ascii="仿宋_GB2312" w:hAnsi="宋体" w:eastAsia="仿宋_GB2312" w:cs="仿宋_GB2312"/>
          <w:kern w:val="0"/>
          <w:sz w:val="32"/>
          <w:szCs w:val="32"/>
          <w:u w:val="none"/>
          <w:shd w:val="clear" w:fill="FFFFFF"/>
        </w:rPr>
        <w:t>两癌</w:t>
      </w:r>
      <w:r>
        <w:rPr>
          <w:rFonts w:hint="eastAsia" w:ascii="仿宋_GB2312" w:hAnsi="宋体" w:eastAsia="仿宋_GB2312" w:cs="仿宋_GB2312"/>
          <w:kern w:val="0"/>
          <w:sz w:val="32"/>
          <w:szCs w:val="32"/>
          <w:u w:val="none"/>
          <w:shd w:val="clear" w:fill="FFFFFF"/>
          <w:lang w:eastAsia="zh-CN"/>
        </w:rPr>
        <w:t>”</w:t>
      </w:r>
      <w:r>
        <w:rPr>
          <w:rFonts w:hint="default" w:ascii="仿宋_GB2312" w:hAnsi="宋体" w:eastAsia="仿宋_GB2312" w:cs="仿宋_GB2312"/>
          <w:kern w:val="0"/>
          <w:sz w:val="32"/>
          <w:szCs w:val="32"/>
          <w:u w:val="none"/>
          <w:shd w:val="clear" w:fill="FFFFFF"/>
        </w:rPr>
        <w:t>筛查</w:t>
      </w:r>
      <w:r>
        <w:rPr>
          <w:rFonts w:hint="eastAsia" w:ascii="仿宋_GB2312" w:hAnsi="宋体" w:eastAsia="仿宋_GB2312" w:cs="仿宋_GB2312"/>
          <w:kern w:val="0"/>
          <w:sz w:val="32"/>
          <w:szCs w:val="32"/>
          <w:u w:val="none"/>
          <w:shd w:val="clear" w:fill="FFFFFF"/>
          <w:lang w:val="en-US" w:eastAsia="zh-CN"/>
        </w:rPr>
        <w:t>项目主要用途：认真贯彻落实上级党组织、工会组织的各项政策规定，加强工会干部的业务能力，提升工会干部队伍素质，</w:t>
      </w:r>
      <w:r>
        <w:rPr>
          <w:rFonts w:hint="eastAsia" w:ascii="仿宋_GB2312" w:hAnsi="宋体" w:eastAsia="仿宋_GB2312" w:cs="仿宋_GB2312"/>
          <w:kern w:val="0"/>
          <w:sz w:val="32"/>
          <w:szCs w:val="32"/>
          <w:shd w:val="clear" w:fill="FFFFFF"/>
          <w:lang w:val="en-US" w:eastAsia="zh-CN"/>
        </w:rPr>
        <w:t>使工会干部正确掌握文件精神，更好的执行工会相关规定，服务好基层职工群众。“两癌”筛查项目主要是组织困难女职工、困难企业女职工和女农民工进行“两癌”筛查。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leftChars="200" w:firstLine="640" w:firstLineChars="200"/>
        <w:textAlignment w:val="auto"/>
        <w:outlineLvl w:val="9"/>
        <w:rPr>
          <w:rFonts w:hint="default" w:ascii="仿宋_GB2312" w:hAnsi="宋体"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黑体" w:hAnsi="宋体" w:eastAsia="黑体" w:cs="黑体"/>
          <w:kern w:val="0"/>
          <w:sz w:val="32"/>
          <w:szCs w:val="32"/>
          <w:shd w:val="clear" w:fill="FFFFFF"/>
          <w:lang w:val="en-US" w:eastAsia="zh-CN" w:bidi="ar"/>
        </w:rPr>
      </w:pPr>
      <w:r>
        <w:rPr>
          <w:rFonts w:hint="eastAsia" w:ascii="黑体" w:hAnsi="宋体" w:eastAsia="黑体" w:cs="黑体"/>
          <w:kern w:val="0"/>
          <w:sz w:val="32"/>
          <w:szCs w:val="32"/>
          <w:shd w:val="clear" w:fill="FFFFFF"/>
          <w:lang w:val="en-US" w:eastAsia="zh-CN" w:bidi="ar"/>
        </w:rPr>
        <w:t>二、项目资金使用及管理情况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firstLine="640" w:firstLineChars="200"/>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2018年区财政对区总工会拨付总计99万元项目资金，全部如期投入相应的项目中。其中：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firstLine="640" w:firstLineChars="200"/>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1.</w:t>
      </w:r>
      <w:r>
        <w:rPr>
          <w:rFonts w:hint="default" w:ascii="仿宋_GB2312" w:hAnsi="宋体" w:eastAsia="仿宋_GB2312" w:cs="仿宋_GB2312"/>
          <w:kern w:val="0"/>
          <w:sz w:val="32"/>
          <w:szCs w:val="32"/>
          <w:u w:val="none"/>
          <w:shd w:val="clear" w:fill="FFFFFF"/>
        </w:rPr>
        <w:t>金秋助学、元旦春节送温暖</w:t>
      </w:r>
      <w:r>
        <w:rPr>
          <w:rFonts w:hint="eastAsia" w:ascii="仿宋_GB2312" w:hAnsi="宋体" w:eastAsia="仿宋_GB2312" w:cs="仿宋_GB2312"/>
          <w:kern w:val="0"/>
          <w:sz w:val="32"/>
          <w:szCs w:val="32"/>
          <w:shd w:val="clear" w:fill="FFFFFF"/>
          <w:lang w:val="en-US" w:eastAsia="zh-CN"/>
        </w:rPr>
        <w:t>活动：慰问困难职工、一线农民工和环卫工累计736人次；夏季开展送清凉活动，斥资20余万元为2000余名户外职工送防暑降温物资；向21名建档困难职工子女和困难企业综服一公司18名困难职工子女发放助学款，同时联合区关工委对20名困难学生开展助学关爱活动；以“当好主人翁、建功新时代”为主题，深入开展劳动竞赛，先后举办了建筑业职工技能竞赛、医疗卫生行业职工护理技能大赛，为职工成长成才搭建舞台。慰问资金全部用于困难职工帮扶慰问，由我单位汉口银行雄楚大道支行代发账户直接转账到困难职工的实名银行卡中，</w:t>
      </w:r>
      <w:r>
        <w:rPr>
          <w:rFonts w:hint="eastAsia" w:eastAsia="仿宋_GB2312"/>
          <w:sz w:val="30"/>
          <w:szCs w:val="30"/>
        </w:rPr>
        <w:t>支出明细齐全，</w:t>
      </w:r>
      <w:r>
        <w:rPr>
          <w:rFonts w:eastAsia="仿宋_GB2312"/>
          <w:sz w:val="30"/>
          <w:szCs w:val="30"/>
        </w:rPr>
        <w:t>符合有关工会经费财务管理规定</w:t>
      </w:r>
      <w:r>
        <w:rPr>
          <w:rFonts w:hint="eastAsia" w:ascii="仿宋_GB2312" w:hAnsi="宋体" w:eastAsia="仿宋_GB2312" w:cs="仿宋_GB2312"/>
          <w:kern w:val="0"/>
          <w:sz w:val="32"/>
          <w:szCs w:val="32"/>
          <w:shd w:val="clear" w:fill="FFFFFF"/>
          <w:lang w:val="en-US" w:eastAsia="zh-CN"/>
        </w:rPr>
        <w:t>。实际支出超出预算部分，区总工会工会经费收入予以弥补。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firstLine="640" w:firstLineChars="200"/>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2.工会协理员工资、社会保险：该项目资金50万元，全部用于工会协理员当年的工资、社会保险和公积金等费用。2018年，工会协理员完成了各项工作目标任务：指导非公企业建会建家，维护职工队伍稳定；指导、帮助基层工会和基层工会联合会开展平等协商签订集体合同，就劳动安全卫生、女职工权益保护、工资调整机制等签订专项集体合同；组织实施困难职工帮扶工作，维护困难职工、农民工等职工群体合法权益和女职工特殊权益；组织开展群众性劳动竞赛、劳模（职工）创新工作室建设，推动职工技术协作、技能大赛、素质提升工作；开展社会主义核心价值观教育和职工职业道德建设，做好职工意识形态教育工作，引导职工群众听党话、跟党走；推进工会网上工作，做好网上引导、动员和服务职工群众工作；开展工会工作调研，及时上报各类工作活动信息；完成工作资料台账的整理汇总工作及区工会布置的其他工作。该项目经费保障了工会协理员的薪酬、社保等费用。实际支出超出预算部分，区总工会工会经费收入予以弥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firstLine="640" w:firstLineChars="200"/>
        <w:textAlignment w:val="auto"/>
        <w:outlineLvl w:val="9"/>
        <w:rPr>
          <w:rFonts w:hint="default"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3.</w:t>
      </w:r>
      <w:r>
        <w:rPr>
          <w:rFonts w:hint="default" w:ascii="仿宋_GB2312" w:hAnsi="宋体" w:eastAsia="仿宋_GB2312" w:cs="仿宋_GB2312"/>
          <w:kern w:val="0"/>
          <w:sz w:val="32"/>
          <w:szCs w:val="32"/>
          <w:shd w:val="clear" w:fill="FFFFFF"/>
          <w:lang w:val="en-US" w:eastAsia="zh-CN"/>
        </w:rPr>
        <w:t>工会干部培训、两癌筛查</w:t>
      </w:r>
      <w:r>
        <w:rPr>
          <w:rFonts w:hint="eastAsia" w:ascii="仿宋_GB2312" w:hAnsi="宋体" w:eastAsia="仿宋_GB2312" w:cs="仿宋_GB2312"/>
          <w:kern w:val="0"/>
          <w:sz w:val="32"/>
          <w:szCs w:val="32"/>
          <w:shd w:val="clear" w:fill="FFFFFF"/>
          <w:lang w:val="en-US" w:eastAsia="zh-CN"/>
        </w:rPr>
        <w:t>：</w:t>
      </w:r>
      <w:r>
        <w:rPr>
          <w:rFonts w:hint="default" w:ascii="仿宋_GB2312" w:hAnsi="宋体" w:eastAsia="仿宋_GB2312" w:cs="仿宋_GB2312"/>
          <w:kern w:val="0"/>
          <w:sz w:val="32"/>
          <w:szCs w:val="32"/>
          <w:shd w:val="clear" w:fill="FFFFFF"/>
          <w:lang w:val="en-US" w:eastAsia="zh-CN"/>
        </w:rPr>
        <w:t>11月组织全区直属工会主席、副主席、经审主任、工会财务人员、街乡工会协理员以及工会的经审主任和财务人员共同参加，培训主要内容是学习贯彻习近平总书记重要讲话和中国工会十七大精神宣讲</w:t>
      </w:r>
      <w:r>
        <w:rPr>
          <w:rFonts w:hint="eastAsia" w:ascii="仿宋_GB2312" w:hAnsi="宋体" w:eastAsia="仿宋_GB2312" w:cs="仿宋_GB2312"/>
          <w:kern w:val="0"/>
          <w:sz w:val="32"/>
          <w:szCs w:val="32"/>
          <w:shd w:val="clear" w:fill="FFFFFF"/>
          <w:lang w:val="en-US" w:eastAsia="zh-CN"/>
        </w:rPr>
        <w:t>以及</w:t>
      </w:r>
      <w:r>
        <w:rPr>
          <w:rFonts w:hint="default" w:ascii="仿宋_GB2312" w:hAnsi="宋体" w:eastAsia="仿宋_GB2312" w:cs="仿宋_GB2312"/>
          <w:kern w:val="0"/>
          <w:sz w:val="32"/>
          <w:szCs w:val="32"/>
          <w:shd w:val="clear" w:fill="FFFFFF"/>
          <w:lang w:val="en-US" w:eastAsia="zh-CN"/>
        </w:rPr>
        <w:t>解读《湖北省基层工会经费收支管理实施细则》（省总工会6号文件）</w:t>
      </w:r>
      <w:r>
        <w:rPr>
          <w:rFonts w:hint="eastAsia" w:ascii="仿宋_GB2312" w:hAnsi="宋体" w:eastAsia="仿宋_GB2312" w:cs="仿宋_GB2312"/>
          <w:kern w:val="0"/>
          <w:sz w:val="32"/>
          <w:szCs w:val="32"/>
          <w:shd w:val="clear" w:fill="FFFFFF"/>
          <w:lang w:val="en-US" w:eastAsia="zh-CN"/>
        </w:rPr>
        <w:t>，</w:t>
      </w:r>
      <w:r>
        <w:rPr>
          <w:rFonts w:hint="default" w:ascii="仿宋_GB2312" w:hAnsi="宋体" w:eastAsia="仿宋_GB2312" w:cs="仿宋_GB2312"/>
          <w:kern w:val="0"/>
          <w:sz w:val="32"/>
          <w:szCs w:val="32"/>
          <w:shd w:val="clear" w:fill="FFFFFF"/>
          <w:lang w:val="en-US" w:eastAsia="zh-CN"/>
        </w:rPr>
        <w:t>并邀请到市总工会经审办主任舒胜老师授课。区总工会印发近300份汇编成册的学习资料，既帮助工会干部掌握文件依据，又便于全面系统学习全总和省市总工会的相关精神要求，</w:t>
      </w:r>
      <w:r>
        <w:rPr>
          <w:rFonts w:hint="eastAsia" w:ascii="仿宋_GB2312" w:hAnsi="宋体" w:eastAsia="仿宋_GB2312" w:cs="仿宋_GB2312"/>
          <w:kern w:val="0"/>
          <w:sz w:val="32"/>
          <w:szCs w:val="32"/>
          <w:shd w:val="clear" w:fill="FFFFFF"/>
          <w:lang w:val="en-US" w:eastAsia="zh-CN"/>
        </w:rPr>
        <w:t>指导基层工会干部规范高效地</w:t>
      </w:r>
      <w:r>
        <w:rPr>
          <w:rFonts w:hint="default" w:ascii="仿宋_GB2312" w:hAnsi="宋体" w:eastAsia="仿宋_GB2312" w:cs="仿宋_GB2312"/>
          <w:kern w:val="0"/>
          <w:sz w:val="32"/>
          <w:szCs w:val="32"/>
          <w:shd w:val="clear" w:fill="FFFFFF"/>
          <w:lang w:val="en-US" w:eastAsia="zh-CN"/>
        </w:rPr>
        <w:t>开展工会工作。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520" w:lineRule="exact"/>
        <w:ind w:leftChars="200" w:firstLine="640" w:firstLineChars="200"/>
        <w:textAlignment w:val="auto"/>
        <w:outlineLvl w:val="9"/>
        <w:rPr>
          <w:rFonts w:hint="default" w:ascii="仿宋_GB2312" w:hAnsi="宋体" w:eastAsia="仿宋_GB2312" w:cs="仿宋_GB2312"/>
          <w:kern w:val="0"/>
          <w:sz w:val="32"/>
          <w:szCs w:val="32"/>
          <w:shd w:val="clear" w:fill="FFFFFF"/>
        </w:rPr>
      </w:pP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黑体" w:hAnsi="宋体" w:eastAsia="黑体" w:cs="黑体"/>
          <w:kern w:val="0"/>
          <w:sz w:val="32"/>
          <w:szCs w:val="32"/>
          <w:shd w:val="clear" w:fill="FFFFFF"/>
          <w:lang w:val="en-US" w:eastAsia="zh-CN" w:bidi="ar"/>
        </w:rPr>
      </w:pPr>
      <w:r>
        <w:rPr>
          <w:rFonts w:hint="eastAsia" w:ascii="黑体" w:hAnsi="宋体" w:eastAsia="黑体" w:cs="黑体"/>
          <w:kern w:val="0"/>
          <w:sz w:val="32"/>
          <w:szCs w:val="32"/>
          <w:shd w:val="clear" w:fill="FFFFFF"/>
          <w:lang w:val="en-US" w:eastAsia="zh-CN" w:bidi="ar"/>
        </w:rPr>
        <w:t>三、项目绩效评价分析</w:t>
      </w:r>
      <w:r>
        <w:rPr>
          <w:rFonts w:hint="default" w:ascii="黑体" w:hAnsi="宋体" w:eastAsia="黑体" w:cs="黑体"/>
          <w:kern w:val="0"/>
          <w:sz w:val="32"/>
          <w:szCs w:val="32"/>
          <w:shd w:val="clear" w:fill="FFFFFF"/>
          <w:lang w:val="en-US" w:eastAsia="zh-CN" w:bidi="ar"/>
        </w:rPr>
        <w:t>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eastAsia="zh-CN"/>
        </w:rPr>
        <w:t>（</w:t>
      </w:r>
      <w:r>
        <w:rPr>
          <w:rFonts w:hint="eastAsia" w:ascii="仿宋_GB2312" w:hAnsi="宋体" w:eastAsia="仿宋_GB2312" w:cs="仿宋_GB2312"/>
          <w:kern w:val="0"/>
          <w:sz w:val="32"/>
          <w:szCs w:val="32"/>
          <w:shd w:val="clear" w:fill="FFFFFF"/>
          <w:lang w:val="en-US" w:eastAsia="zh-CN"/>
        </w:rPr>
        <w:t>一</w:t>
      </w:r>
      <w:r>
        <w:rPr>
          <w:rFonts w:hint="eastAsia" w:ascii="仿宋_GB2312" w:hAnsi="宋体" w:eastAsia="仿宋_GB2312" w:cs="仿宋_GB2312"/>
          <w:kern w:val="0"/>
          <w:sz w:val="32"/>
          <w:szCs w:val="32"/>
          <w:shd w:val="clear" w:fill="FFFFFF"/>
          <w:lang w:eastAsia="zh-CN"/>
        </w:rPr>
        <w:t>）</w:t>
      </w:r>
      <w:r>
        <w:rPr>
          <w:rFonts w:hint="eastAsia" w:ascii="仿宋_GB2312" w:hAnsi="宋体" w:eastAsia="仿宋_GB2312" w:cs="仿宋_GB2312"/>
          <w:kern w:val="0"/>
          <w:sz w:val="32"/>
          <w:szCs w:val="32"/>
          <w:shd w:val="clear" w:fill="FFFFFF"/>
          <w:lang w:val="en-US" w:eastAsia="zh-CN"/>
        </w:rPr>
        <w:t>项目绩效完成情况分析</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2018年区总工会根据职能，合理安排工会的项目支出，并以此编制了项目预算，纳入2018年区总工会预算。预算编制依据充分，程序完备。所有预算项目均已完成，完成率达到100%，总体完成情况较好。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根据洪财[2018]1号《洪山区财政局关于2018年部门预算的批复》及2018年部门预算项目经费调整表，区总工会预算项目经批复的年初预算收支为99万元，调整预算数为99万元，决算数为99万元，预算执行率为100%。</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区总工会2018年度申报的项目绩效具体情况如下表：</w:t>
      </w:r>
    </w:p>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pacing w:line="52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预算执行情况表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left="0" w:right="0" w:firstLine="64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单位：万元</w:t>
      </w:r>
    </w:p>
    <w:tbl>
      <w:tblPr>
        <w:tblStyle w:val="2"/>
        <w:tblpPr w:leftFromText="180" w:rightFromText="180" w:vertAnchor="text" w:horzAnchor="page" w:tblpX="1938" w:tblpY="207"/>
        <w:tblOverlap w:val="never"/>
        <w:tblW w:w="8222" w:type="dxa"/>
        <w:tblInd w:w="0" w:type="dxa"/>
        <w:tblLayout w:type="fixed"/>
        <w:tblCellMar>
          <w:top w:w="0" w:type="dxa"/>
          <w:left w:w="108" w:type="dxa"/>
          <w:bottom w:w="0" w:type="dxa"/>
          <w:right w:w="108" w:type="dxa"/>
        </w:tblCellMar>
      </w:tblPr>
      <w:tblGrid>
        <w:gridCol w:w="2977"/>
        <w:gridCol w:w="1383"/>
        <w:gridCol w:w="1410"/>
        <w:gridCol w:w="1317"/>
        <w:gridCol w:w="1135"/>
      </w:tblGrid>
      <w:tr>
        <w:tblPrEx>
          <w:tblCellMar>
            <w:top w:w="0" w:type="dxa"/>
            <w:left w:w="108" w:type="dxa"/>
            <w:bottom w:w="0" w:type="dxa"/>
            <w:right w:w="108" w:type="dxa"/>
          </w:tblCellMar>
        </w:tblPrEx>
        <w:trPr>
          <w:trHeight w:val="1100"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年初预算数</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调整预算数</w:t>
            </w:r>
          </w:p>
        </w:tc>
        <w:tc>
          <w:tcPr>
            <w:tcW w:w="13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决算数</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预算执行率</w:t>
            </w:r>
          </w:p>
        </w:tc>
      </w:tr>
      <w:tr>
        <w:tblPrEx>
          <w:tblCellMar>
            <w:top w:w="0" w:type="dxa"/>
            <w:left w:w="108" w:type="dxa"/>
            <w:bottom w:w="0" w:type="dxa"/>
            <w:right w:w="108" w:type="dxa"/>
          </w:tblCellMar>
        </w:tblPrEx>
        <w:trPr>
          <w:trHeight w:val="1100" w:hRule="atLeast"/>
        </w:trPr>
        <w:tc>
          <w:tcPr>
            <w:tcW w:w="2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工会协理员工资、社会保险费用</w:t>
            </w:r>
          </w:p>
        </w:tc>
        <w:tc>
          <w:tcPr>
            <w:tcW w:w="138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val="en-US" w:eastAsia="zh-CN"/>
              </w:rPr>
              <w:t>%</w:t>
            </w:r>
          </w:p>
        </w:tc>
      </w:tr>
      <w:tr>
        <w:tblPrEx>
          <w:tblCellMar>
            <w:top w:w="0" w:type="dxa"/>
            <w:left w:w="108" w:type="dxa"/>
            <w:bottom w:w="0" w:type="dxa"/>
            <w:right w:w="108" w:type="dxa"/>
          </w:tblCellMar>
        </w:tblPrEx>
        <w:trPr>
          <w:trHeight w:val="1100" w:hRule="atLeast"/>
        </w:trPr>
        <w:tc>
          <w:tcPr>
            <w:tcW w:w="2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工会干部培训、两癌筛查</w:t>
            </w:r>
          </w:p>
        </w:tc>
        <w:tc>
          <w:tcPr>
            <w:tcW w:w="138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val="en-US" w:eastAsia="zh-CN"/>
              </w:rPr>
              <w:t>%</w:t>
            </w:r>
          </w:p>
        </w:tc>
      </w:tr>
      <w:tr>
        <w:tblPrEx>
          <w:tblCellMar>
            <w:top w:w="0" w:type="dxa"/>
            <w:left w:w="108" w:type="dxa"/>
            <w:bottom w:w="0" w:type="dxa"/>
            <w:right w:w="108" w:type="dxa"/>
          </w:tblCellMar>
        </w:tblPrEx>
        <w:trPr>
          <w:trHeight w:val="1100" w:hRule="atLeast"/>
        </w:trPr>
        <w:tc>
          <w:tcPr>
            <w:tcW w:w="2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金秋助学、元旦春节送温暖</w:t>
            </w:r>
          </w:p>
        </w:tc>
        <w:tc>
          <w:tcPr>
            <w:tcW w:w="138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w:t>
            </w:r>
          </w:p>
        </w:tc>
        <w:tc>
          <w:tcPr>
            <w:tcW w:w="13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val="en-US" w:eastAsia="zh-CN"/>
              </w:rPr>
              <w:t>%</w:t>
            </w:r>
          </w:p>
        </w:tc>
      </w:tr>
    </w:tbl>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default" w:ascii="仿宋_GB2312" w:hAnsi="宋体" w:eastAsia="仿宋_GB2312" w:cs="仿宋_GB2312"/>
          <w:kern w:val="0"/>
          <w:sz w:val="32"/>
          <w:szCs w:val="32"/>
          <w:shd w:val="clear" w:fill="FFFFFF"/>
        </w:rPr>
      </w:pPr>
      <w:r>
        <w:rPr>
          <w:rFonts w:hint="default" w:ascii="仿宋_GB2312" w:hAnsi="宋体" w:eastAsia="仿宋_GB2312" w:cs="仿宋_GB2312"/>
          <w:kern w:val="0"/>
          <w:sz w:val="32"/>
          <w:szCs w:val="32"/>
          <w:shd w:val="clear" w:fill="FFFFFF"/>
        </w:rPr>
        <w:t>主要产出和效果：</w:t>
      </w:r>
      <w:r>
        <w:rPr>
          <w:rFonts w:hint="eastAsia" w:ascii="仿宋_GB2312" w:hAnsi="宋体" w:eastAsia="仿宋_GB2312" w:cs="仿宋_GB2312"/>
          <w:kern w:val="0"/>
          <w:sz w:val="32"/>
          <w:szCs w:val="32"/>
          <w:shd w:val="clear" w:fill="FFFFFF"/>
          <w:lang w:val="en-US" w:eastAsia="zh-CN"/>
        </w:rPr>
        <w:t>一是各项目预算执行率均达到100%；二是各项目均在预算时间内如期完成，时效指标完成情况为100%；三是两</w:t>
      </w:r>
      <w:r>
        <w:rPr>
          <w:rFonts w:hint="default" w:ascii="仿宋_GB2312" w:hAnsi="宋体" w:eastAsia="仿宋_GB2312" w:cs="仿宋_GB2312"/>
          <w:kern w:val="0"/>
          <w:sz w:val="32"/>
          <w:szCs w:val="32"/>
          <w:shd w:val="clear" w:fill="FFFFFF"/>
        </w:rPr>
        <w:t>节送温暖</w:t>
      </w:r>
      <w:r>
        <w:rPr>
          <w:rFonts w:hint="eastAsia" w:ascii="仿宋_GB2312" w:hAnsi="宋体" w:eastAsia="仿宋_GB2312" w:cs="仿宋_GB2312"/>
          <w:kern w:val="0"/>
          <w:sz w:val="32"/>
          <w:szCs w:val="32"/>
          <w:shd w:val="clear" w:fill="FFFFFF"/>
          <w:lang w:eastAsia="zh-CN"/>
        </w:rPr>
        <w:t>、</w:t>
      </w:r>
      <w:r>
        <w:rPr>
          <w:rFonts w:hint="eastAsia" w:ascii="仿宋_GB2312" w:hAnsi="宋体" w:eastAsia="仿宋_GB2312" w:cs="仿宋_GB2312"/>
          <w:kern w:val="0"/>
          <w:sz w:val="32"/>
          <w:szCs w:val="32"/>
          <w:shd w:val="clear" w:fill="FFFFFF"/>
          <w:lang w:val="en-US" w:eastAsia="zh-CN"/>
        </w:rPr>
        <w:t>夏季送清凉</w:t>
      </w:r>
      <w:r>
        <w:rPr>
          <w:rFonts w:hint="default" w:ascii="仿宋_GB2312" w:hAnsi="宋体" w:eastAsia="仿宋_GB2312" w:cs="仿宋_GB2312"/>
          <w:kern w:val="0"/>
          <w:sz w:val="32"/>
          <w:szCs w:val="32"/>
          <w:shd w:val="clear" w:fill="FFFFFF"/>
        </w:rPr>
        <w:t>和金秋助学</w:t>
      </w:r>
      <w:r>
        <w:rPr>
          <w:rFonts w:hint="eastAsia" w:ascii="仿宋_GB2312" w:hAnsi="宋体" w:eastAsia="仿宋_GB2312" w:cs="仿宋_GB2312"/>
          <w:kern w:val="0"/>
          <w:sz w:val="32"/>
          <w:szCs w:val="32"/>
          <w:shd w:val="clear" w:fill="FFFFFF"/>
          <w:lang w:val="en-US" w:eastAsia="zh-CN"/>
        </w:rPr>
        <w:t>等困难职工帮扶</w:t>
      </w:r>
      <w:r>
        <w:rPr>
          <w:rFonts w:hint="default" w:ascii="仿宋_GB2312" w:hAnsi="宋体" w:eastAsia="仿宋_GB2312" w:cs="仿宋_GB2312"/>
          <w:kern w:val="0"/>
          <w:sz w:val="32"/>
          <w:szCs w:val="32"/>
          <w:shd w:val="clear" w:fill="FFFFFF"/>
          <w:lang w:val="en-US" w:eastAsia="zh-CN"/>
        </w:rPr>
        <w:t>慰问人数</w:t>
      </w:r>
      <w:r>
        <w:rPr>
          <w:rFonts w:hint="eastAsia" w:ascii="仿宋_GB2312" w:hAnsi="宋体" w:eastAsia="仿宋_GB2312" w:cs="仿宋_GB2312"/>
          <w:kern w:val="0"/>
          <w:sz w:val="32"/>
          <w:szCs w:val="32"/>
          <w:shd w:val="clear" w:fill="FFFFFF"/>
          <w:lang w:val="en-US" w:eastAsia="zh-CN"/>
        </w:rPr>
        <w:t>和职工技能竞赛开展的场次以及工会干部培训的人数</w:t>
      </w:r>
      <w:r>
        <w:rPr>
          <w:rFonts w:hint="default" w:ascii="仿宋_GB2312" w:hAnsi="宋体" w:eastAsia="仿宋_GB2312" w:cs="仿宋_GB2312"/>
          <w:kern w:val="0"/>
          <w:sz w:val="32"/>
          <w:szCs w:val="32"/>
          <w:shd w:val="clear" w:fill="FFFFFF"/>
          <w:lang w:val="en-US" w:eastAsia="zh-CN"/>
        </w:rPr>
        <w:t>完成</w:t>
      </w:r>
      <w:r>
        <w:rPr>
          <w:rFonts w:hint="eastAsia" w:ascii="仿宋_GB2312" w:hAnsi="宋体" w:eastAsia="仿宋_GB2312" w:cs="仿宋_GB2312"/>
          <w:kern w:val="0"/>
          <w:sz w:val="32"/>
          <w:szCs w:val="32"/>
          <w:shd w:val="clear" w:fill="FFFFFF"/>
          <w:lang w:val="en-US" w:eastAsia="zh-CN"/>
        </w:rPr>
        <w:t>数量指标达到</w:t>
      </w:r>
      <w:r>
        <w:rPr>
          <w:rFonts w:hint="default" w:ascii="仿宋_GB2312" w:hAnsi="宋体" w:eastAsia="仿宋_GB2312" w:cs="仿宋_GB2312"/>
          <w:kern w:val="0"/>
          <w:sz w:val="32"/>
          <w:szCs w:val="32"/>
          <w:shd w:val="clear" w:fill="FFFFFF"/>
          <w:lang w:val="en-US" w:eastAsia="zh-CN"/>
        </w:rPr>
        <w:t>100%；</w:t>
      </w:r>
      <w:r>
        <w:rPr>
          <w:rFonts w:hint="eastAsia" w:ascii="仿宋_GB2312" w:hAnsi="宋体" w:eastAsia="仿宋_GB2312" w:cs="仿宋_GB2312"/>
          <w:kern w:val="0"/>
          <w:sz w:val="32"/>
          <w:szCs w:val="32"/>
          <w:shd w:val="clear" w:fill="FFFFFF"/>
          <w:lang w:val="en-US" w:eastAsia="zh-CN"/>
        </w:rPr>
        <w:t>四</w:t>
      </w:r>
      <w:r>
        <w:rPr>
          <w:rFonts w:hint="default" w:ascii="仿宋_GB2312" w:hAnsi="宋体" w:eastAsia="仿宋_GB2312" w:cs="仿宋_GB2312"/>
          <w:kern w:val="0"/>
          <w:sz w:val="32"/>
          <w:szCs w:val="32"/>
          <w:shd w:val="clear" w:fill="FFFFFF"/>
          <w:lang w:val="en-US" w:eastAsia="zh-CN"/>
        </w:rPr>
        <w:t>是服务群众职工满意度达到100%。从绩效评价情况来看，区总工会</w:t>
      </w:r>
      <w:r>
        <w:rPr>
          <w:rFonts w:hint="default" w:ascii="仿宋_GB2312" w:hAnsi="宋体" w:eastAsia="仿宋_GB2312" w:cs="仿宋_GB2312"/>
          <w:kern w:val="0"/>
          <w:sz w:val="32"/>
          <w:szCs w:val="32"/>
          <w:shd w:val="clear" w:fill="FFFFFF"/>
        </w:rPr>
        <w:t>201</w:t>
      </w:r>
      <w:r>
        <w:rPr>
          <w:rFonts w:hint="eastAsia" w:ascii="仿宋_GB2312" w:hAnsi="宋体" w:eastAsia="仿宋_GB2312" w:cs="仿宋_GB2312"/>
          <w:kern w:val="0"/>
          <w:sz w:val="32"/>
          <w:szCs w:val="32"/>
          <w:shd w:val="clear" w:fill="FFFFFF"/>
          <w:lang w:val="en-US" w:eastAsia="zh-CN"/>
        </w:rPr>
        <w:t>8</w:t>
      </w:r>
      <w:r>
        <w:rPr>
          <w:rFonts w:hint="default" w:ascii="仿宋_GB2312" w:hAnsi="宋体" w:eastAsia="仿宋_GB2312" w:cs="仿宋_GB2312"/>
          <w:kern w:val="0"/>
          <w:sz w:val="32"/>
          <w:szCs w:val="32"/>
          <w:shd w:val="clear" w:fill="FFFFFF"/>
        </w:rPr>
        <w:t>年度项目资金使用完成情况较好，所有项目均在预算安排的时间如期完成，基本达到预期效果，并收获较好的职工群众满意度。</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宋体" w:hAnsi="宋体" w:eastAsia="仿宋_GB2312" w:cs="宋体"/>
          <w:kern w:val="0"/>
          <w:sz w:val="24"/>
          <w:szCs w:val="24"/>
          <w:lang w:val="en-US" w:eastAsia="zh-CN"/>
        </w:rPr>
      </w:pPr>
      <w:r>
        <w:rPr>
          <w:rFonts w:hint="default" w:ascii="仿宋_GB2312" w:hAnsi="宋体" w:eastAsia="仿宋_GB2312" w:cs="仿宋_GB2312"/>
          <w:kern w:val="0"/>
          <w:sz w:val="32"/>
          <w:szCs w:val="32"/>
          <w:shd w:val="clear" w:fill="FFFFFF"/>
        </w:rPr>
        <w:t>(二)</w:t>
      </w:r>
      <w:r>
        <w:rPr>
          <w:rFonts w:hint="eastAsia" w:ascii="仿宋_GB2312" w:hAnsi="宋体" w:eastAsia="仿宋_GB2312" w:cs="仿宋_GB2312"/>
          <w:kern w:val="0"/>
          <w:sz w:val="32"/>
          <w:szCs w:val="32"/>
          <w:shd w:val="clear" w:fill="FFFFFF"/>
          <w:lang w:val="en-US" w:eastAsia="zh-CN"/>
        </w:rPr>
        <w:t>项目绩效评价中发现的问题、原因和改进措施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20" w:lineRule="exact"/>
        <w:ind w:left="0" w:right="0" w:firstLine="640"/>
        <w:jc w:val="left"/>
        <w:textAlignment w:val="auto"/>
        <w:outlineLvl w:val="9"/>
        <w:rPr>
          <w:rFonts w:hint="eastAsia" w:ascii="仿宋_GB2312" w:hAnsi="宋体"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rPr>
        <w:t>因困难职工摸底范围较大，需要慰问的困难职工</w:t>
      </w:r>
      <w:r>
        <w:rPr>
          <w:rFonts w:hint="eastAsia" w:ascii="仿宋_GB2312" w:hAnsi="宋体" w:eastAsia="仿宋_GB2312" w:cs="仿宋_GB2312"/>
          <w:kern w:val="0"/>
          <w:sz w:val="32"/>
          <w:szCs w:val="32"/>
          <w:shd w:val="clear" w:fill="FFFFFF"/>
          <w:lang w:val="en-US" w:eastAsia="zh-CN"/>
        </w:rPr>
        <w:t>涉及</w:t>
      </w:r>
      <w:bookmarkStart w:id="0" w:name="_GoBack"/>
      <w:bookmarkEnd w:id="0"/>
      <w:r>
        <w:rPr>
          <w:rFonts w:hint="eastAsia" w:ascii="仿宋_GB2312" w:hAnsi="宋体" w:eastAsia="仿宋_GB2312" w:cs="仿宋_GB2312"/>
          <w:kern w:val="0"/>
          <w:sz w:val="32"/>
          <w:szCs w:val="32"/>
          <w:shd w:val="clear" w:fill="FFFFFF"/>
          <w:lang w:val="en-US" w:eastAsia="zh-CN"/>
        </w:rPr>
        <w:t>的基层单位</w:t>
      </w:r>
      <w:r>
        <w:rPr>
          <w:rFonts w:hint="eastAsia" w:ascii="仿宋_GB2312" w:hAnsi="宋体" w:eastAsia="仿宋_GB2312" w:cs="仿宋_GB2312"/>
          <w:kern w:val="0"/>
          <w:sz w:val="32"/>
          <w:szCs w:val="32"/>
          <w:shd w:val="clear" w:fill="FFFFFF"/>
        </w:rPr>
        <w:t>较多</w:t>
      </w:r>
      <w:r>
        <w:rPr>
          <w:rFonts w:hint="eastAsia" w:ascii="仿宋_GB2312" w:hAnsi="宋体" w:eastAsia="仿宋_GB2312" w:cs="仿宋_GB2312"/>
          <w:kern w:val="0"/>
          <w:sz w:val="32"/>
          <w:szCs w:val="32"/>
          <w:shd w:val="clear" w:fill="FFFFFF"/>
          <w:lang w:eastAsia="zh-CN"/>
        </w:rPr>
        <w:t>，</w:t>
      </w:r>
      <w:r>
        <w:rPr>
          <w:rFonts w:hint="eastAsia" w:ascii="仿宋_GB2312" w:hAnsi="宋体" w:eastAsia="仿宋_GB2312" w:cs="仿宋_GB2312"/>
          <w:kern w:val="0"/>
          <w:sz w:val="32"/>
          <w:szCs w:val="32"/>
          <w:shd w:val="clear" w:fill="FFFFFF"/>
          <w:lang w:val="en-US" w:eastAsia="zh-CN"/>
        </w:rPr>
        <w:t>项目执行的具体时间与计划时间有一定出入</w:t>
      </w:r>
      <w:r>
        <w:rPr>
          <w:rFonts w:hint="eastAsia" w:ascii="仿宋_GB2312" w:hAnsi="宋体" w:eastAsia="仿宋_GB2312" w:cs="仿宋_GB2312"/>
          <w:kern w:val="0"/>
          <w:sz w:val="32"/>
          <w:szCs w:val="32"/>
          <w:shd w:val="clear" w:fill="FFFFFF"/>
          <w:lang w:eastAsia="zh-CN"/>
        </w:rPr>
        <w:t>。</w:t>
      </w:r>
      <w:r>
        <w:rPr>
          <w:rFonts w:hint="eastAsia" w:ascii="仿宋_GB2312" w:hAnsi="宋体" w:eastAsia="仿宋_GB2312" w:cs="仿宋_GB2312"/>
          <w:kern w:val="0"/>
          <w:sz w:val="32"/>
          <w:szCs w:val="32"/>
          <w:shd w:val="clear" w:fill="FFFFFF"/>
        </w:rPr>
        <w:t>下一步改进措施：在今后工作中充分发挥基层工会力量，提前做好摸底准备工作，提高工作</w:t>
      </w:r>
      <w:r>
        <w:rPr>
          <w:rFonts w:hint="eastAsia" w:ascii="仿宋_GB2312" w:hAnsi="宋体" w:eastAsia="仿宋_GB2312" w:cs="仿宋_GB2312"/>
          <w:kern w:val="0"/>
          <w:sz w:val="32"/>
          <w:szCs w:val="32"/>
          <w:shd w:val="clear" w:fill="FFFFFF"/>
          <w:lang w:val="en-US" w:eastAsia="zh-CN"/>
        </w:rPr>
        <w:t>执行</w:t>
      </w:r>
      <w:r>
        <w:rPr>
          <w:rFonts w:hint="eastAsia" w:ascii="仿宋_GB2312" w:hAnsi="宋体" w:eastAsia="仿宋_GB2312" w:cs="仿宋_GB2312"/>
          <w:kern w:val="0"/>
          <w:sz w:val="32"/>
          <w:szCs w:val="32"/>
          <w:shd w:val="clear" w:fill="FFFFFF"/>
        </w:rPr>
        <w:t>效率，确保</w:t>
      </w:r>
      <w:r>
        <w:rPr>
          <w:rFonts w:hint="eastAsia" w:ascii="仿宋_GB2312" w:hAnsi="宋体" w:eastAsia="仿宋_GB2312" w:cs="仿宋_GB2312"/>
          <w:kern w:val="0"/>
          <w:sz w:val="32"/>
          <w:szCs w:val="32"/>
          <w:shd w:val="clear" w:fill="FFFFFF"/>
          <w:lang w:val="en-US" w:eastAsia="zh-CN"/>
        </w:rPr>
        <w:t>困难职工帮扶工作和相关活动及时落实到位</w:t>
      </w:r>
      <w:r>
        <w:rPr>
          <w:rFonts w:hint="eastAsia" w:ascii="仿宋_GB2312" w:hAnsi="宋体" w:eastAsia="仿宋_GB2312" w:cs="仿宋_GB2312"/>
          <w:kern w:val="0"/>
          <w:sz w:val="32"/>
          <w:szCs w:val="32"/>
          <w:shd w:val="clear" w:fill="FFFFFF"/>
        </w:rPr>
        <w:t>。</w:t>
      </w:r>
    </w:p>
    <w:p>
      <w:pPr>
        <w:keepNext w:val="0"/>
        <w:keepLines w:val="0"/>
        <w:pageBreakBefore w:val="0"/>
        <w:numPr>
          <w:ilvl w:val="0"/>
          <w:numId w:val="0"/>
        </w:numPr>
        <w:kinsoku/>
        <w:wordWrap/>
        <w:overflowPunct/>
        <w:topLinePunct w:val="0"/>
        <w:autoSpaceDE/>
        <w:autoSpaceDN/>
        <w:bidi w:val="0"/>
        <w:spacing w:afterAutospacing="0" w:line="520" w:lineRule="exact"/>
        <w:jc w:val="both"/>
        <w:textAlignment w:val="auto"/>
        <w:outlineLvl w:val="9"/>
        <w:rPr>
          <w:rFonts w:hint="eastAsia" w:ascii="仿宋_GB2312" w:hAnsi="宋体" w:eastAsia="仿宋_GB2312" w:cs="仿宋_GB2312"/>
          <w:b/>
          <w:bCs/>
          <w:kern w:val="0"/>
          <w:sz w:val="32"/>
          <w:szCs w:val="32"/>
          <w:u w:val="none"/>
          <w:shd w:val="clear" w:fill="FFFFFF"/>
          <w:lang w:val="en-US" w:eastAsia="zh-CN"/>
        </w:rPr>
      </w:pPr>
    </w:p>
    <w:p>
      <w:pPr>
        <w:keepNext w:val="0"/>
        <w:keepLines w:val="0"/>
        <w:pageBreakBefore w:val="0"/>
        <w:numPr>
          <w:ilvl w:val="0"/>
          <w:numId w:val="0"/>
        </w:numPr>
        <w:kinsoku/>
        <w:wordWrap/>
        <w:overflowPunct/>
        <w:topLinePunct w:val="0"/>
        <w:autoSpaceDE/>
        <w:autoSpaceDN/>
        <w:bidi w:val="0"/>
        <w:spacing w:afterAutospacing="0" w:line="520" w:lineRule="exact"/>
        <w:jc w:val="both"/>
        <w:textAlignment w:val="auto"/>
        <w:outlineLvl w:val="9"/>
        <w:rPr>
          <w:rFonts w:hint="eastAsia" w:ascii="仿宋_GB2312" w:hAnsi="宋体" w:eastAsia="仿宋_GB2312" w:cs="仿宋_GB2312"/>
          <w:b/>
          <w:bCs/>
          <w:kern w:val="0"/>
          <w:sz w:val="32"/>
          <w:szCs w:val="32"/>
          <w:u w:val="none"/>
          <w:shd w:val="clear" w:fill="FFFFFF"/>
          <w:lang w:val="en-US" w:eastAsia="zh-CN"/>
        </w:rPr>
      </w:pPr>
      <w:r>
        <w:rPr>
          <w:rFonts w:hint="eastAsia" w:ascii="仿宋_GB2312" w:hAnsi="宋体" w:eastAsia="仿宋_GB2312" w:cs="仿宋_GB2312"/>
          <w:b/>
          <w:bCs/>
          <w:kern w:val="0"/>
          <w:sz w:val="32"/>
          <w:szCs w:val="32"/>
          <w:u w:val="none"/>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afterAutospacing="0" w:line="520" w:lineRule="exact"/>
        <w:jc w:val="both"/>
        <w:textAlignment w:val="auto"/>
        <w:outlineLvl w:val="9"/>
        <w:rPr>
          <w:rFonts w:hint="eastAsia" w:ascii="仿宋_GB2312" w:hAnsi="宋体" w:eastAsia="仿宋_GB2312" w:cs="仿宋_GB2312"/>
          <w:b/>
          <w:bCs/>
          <w:kern w:val="0"/>
          <w:sz w:val="32"/>
          <w:szCs w:val="32"/>
          <w:u w:val="none"/>
          <w:shd w:val="clear" w:fill="FFFFFF"/>
          <w:lang w:val="en-US" w:eastAsia="zh-CN"/>
        </w:rPr>
      </w:pPr>
    </w:p>
    <w:p>
      <w:pPr>
        <w:keepNext w:val="0"/>
        <w:keepLines w:val="0"/>
        <w:pageBreakBefore w:val="0"/>
        <w:numPr>
          <w:ilvl w:val="0"/>
          <w:numId w:val="0"/>
        </w:numPr>
        <w:kinsoku/>
        <w:wordWrap/>
        <w:overflowPunct/>
        <w:topLinePunct w:val="0"/>
        <w:autoSpaceDE/>
        <w:autoSpaceDN/>
        <w:bidi w:val="0"/>
        <w:spacing w:afterAutospacing="0" w:line="520" w:lineRule="exact"/>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b/>
          <w:bCs/>
          <w:kern w:val="0"/>
          <w:sz w:val="32"/>
          <w:szCs w:val="32"/>
          <w:u w:val="none"/>
          <w:shd w:val="clear" w:fill="FFFFFF"/>
          <w:lang w:val="en-US" w:eastAsia="zh-CN"/>
        </w:rPr>
        <w:t xml:space="preserve">                                 </w:t>
      </w:r>
      <w:r>
        <w:rPr>
          <w:rFonts w:hint="eastAsia" w:ascii="仿宋_GB2312" w:hAnsi="宋体" w:eastAsia="仿宋_GB2312" w:cs="仿宋_GB2312"/>
          <w:kern w:val="0"/>
          <w:sz w:val="32"/>
          <w:szCs w:val="32"/>
          <w:shd w:val="clear" w:fill="FFFFFF"/>
          <w:lang w:val="en-US" w:eastAsia="zh-CN"/>
        </w:rPr>
        <w:t>武汉市洪山区总工会</w:t>
      </w:r>
    </w:p>
    <w:p>
      <w:pPr>
        <w:keepNext w:val="0"/>
        <w:keepLines w:val="0"/>
        <w:pageBreakBefore w:val="0"/>
        <w:numPr>
          <w:ilvl w:val="0"/>
          <w:numId w:val="0"/>
        </w:numPr>
        <w:kinsoku/>
        <w:wordWrap/>
        <w:overflowPunct/>
        <w:topLinePunct w:val="0"/>
        <w:autoSpaceDE/>
        <w:autoSpaceDN/>
        <w:bidi w:val="0"/>
        <w:spacing w:afterAutospacing="0" w:line="520" w:lineRule="exact"/>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 xml:space="preserve">                                   2019年5月28日</w:t>
      </w:r>
    </w:p>
    <w:p>
      <w:pPr>
        <w:keepNext w:val="0"/>
        <w:keepLines w:val="0"/>
        <w:pageBreakBefore w:val="0"/>
        <w:kinsoku/>
        <w:wordWrap/>
        <w:overflowPunct/>
        <w:topLinePunct w:val="0"/>
        <w:autoSpaceDE/>
        <w:autoSpaceDN/>
        <w:bidi w:val="0"/>
        <w:spacing w:line="520" w:lineRule="exact"/>
        <w:jc w:val="both"/>
        <w:textAlignment w:val="auto"/>
        <w:rPr>
          <w:rFonts w:hint="eastAsia" w:ascii="仿宋_GB2312" w:eastAsia="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542C0"/>
    <w:multiLevelType w:val="singleLevel"/>
    <w:tmpl w:val="401542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006B"/>
    <w:rsid w:val="03130029"/>
    <w:rsid w:val="045013FC"/>
    <w:rsid w:val="05220B00"/>
    <w:rsid w:val="05D35B3D"/>
    <w:rsid w:val="05DE1890"/>
    <w:rsid w:val="0CB90F55"/>
    <w:rsid w:val="0E667A21"/>
    <w:rsid w:val="0EA94337"/>
    <w:rsid w:val="11B85804"/>
    <w:rsid w:val="11FA3056"/>
    <w:rsid w:val="14802E4A"/>
    <w:rsid w:val="199E5418"/>
    <w:rsid w:val="1A7060C5"/>
    <w:rsid w:val="1A91780B"/>
    <w:rsid w:val="1AB856E7"/>
    <w:rsid w:val="1AE657F7"/>
    <w:rsid w:val="1DEB14DD"/>
    <w:rsid w:val="1EC910E1"/>
    <w:rsid w:val="1F724715"/>
    <w:rsid w:val="1FCB77A4"/>
    <w:rsid w:val="20D722EE"/>
    <w:rsid w:val="2270056C"/>
    <w:rsid w:val="22A43D1E"/>
    <w:rsid w:val="23A67078"/>
    <w:rsid w:val="246B1D43"/>
    <w:rsid w:val="25976C41"/>
    <w:rsid w:val="27EB68A9"/>
    <w:rsid w:val="28F20DF5"/>
    <w:rsid w:val="2B394E22"/>
    <w:rsid w:val="2B467899"/>
    <w:rsid w:val="2ECC71D8"/>
    <w:rsid w:val="2F801C21"/>
    <w:rsid w:val="35AF1AD2"/>
    <w:rsid w:val="36374354"/>
    <w:rsid w:val="373B1A47"/>
    <w:rsid w:val="377976F4"/>
    <w:rsid w:val="3A9F6081"/>
    <w:rsid w:val="3DC63489"/>
    <w:rsid w:val="3E10094E"/>
    <w:rsid w:val="3EB9091F"/>
    <w:rsid w:val="3F76040D"/>
    <w:rsid w:val="408E005F"/>
    <w:rsid w:val="41576357"/>
    <w:rsid w:val="439951C8"/>
    <w:rsid w:val="442C24C7"/>
    <w:rsid w:val="45E90D0B"/>
    <w:rsid w:val="47995F61"/>
    <w:rsid w:val="47CC5135"/>
    <w:rsid w:val="48E1539B"/>
    <w:rsid w:val="4A222B75"/>
    <w:rsid w:val="4AF51285"/>
    <w:rsid w:val="4C4D6C67"/>
    <w:rsid w:val="502709DB"/>
    <w:rsid w:val="505B5A4D"/>
    <w:rsid w:val="51680954"/>
    <w:rsid w:val="52AF12C3"/>
    <w:rsid w:val="564718A5"/>
    <w:rsid w:val="56484D1C"/>
    <w:rsid w:val="5665006B"/>
    <w:rsid w:val="575958D0"/>
    <w:rsid w:val="58645F60"/>
    <w:rsid w:val="58A63AF7"/>
    <w:rsid w:val="59350B7B"/>
    <w:rsid w:val="61806ED7"/>
    <w:rsid w:val="628A68D3"/>
    <w:rsid w:val="64832ADE"/>
    <w:rsid w:val="651F3FDD"/>
    <w:rsid w:val="6622097E"/>
    <w:rsid w:val="66306739"/>
    <w:rsid w:val="68F37C4C"/>
    <w:rsid w:val="6ACF0364"/>
    <w:rsid w:val="6AF868A6"/>
    <w:rsid w:val="6BFC65C9"/>
    <w:rsid w:val="6C4008D6"/>
    <w:rsid w:val="6EF360DD"/>
    <w:rsid w:val="6F1D10AA"/>
    <w:rsid w:val="71B87C89"/>
    <w:rsid w:val="72254383"/>
    <w:rsid w:val="727E44F7"/>
    <w:rsid w:val="759516F4"/>
    <w:rsid w:val="79E67A3B"/>
    <w:rsid w:val="7E13594C"/>
    <w:rsid w:val="7FA70521"/>
    <w:rsid w:val="7FEB6115"/>
    <w:rsid w:val="7FEBF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2019-05-27T14:53:00Z</dcterms:created>
  <dc:creator>linda</dc:creator>
  <cp:lastModifiedBy>ht706</cp:lastModifiedBy>
  <dcterms:modified xsi:type="dcterms:W3CDTF">2025-05-14T15:54:05Z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