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F08A3B">
      <w:pPr>
        <w:pStyle w:val="3"/>
        <w:keepNext w:val="0"/>
        <w:keepLines w:val="0"/>
        <w:widowControl/>
        <w:suppressLineNumbers w:val="0"/>
      </w:pPr>
      <w:r>
        <w:t xml:space="preserve">市城管执法委关于规范全市瓶装液化 石油气安全配送服务的意见的解读 </w:t>
      </w:r>
    </w:p>
    <w:p w14:paraId="35EA1A4A">
      <w:pPr>
        <w:pStyle w:val="4"/>
        <w:keepNext w:val="0"/>
        <w:keepLines w:val="0"/>
        <w:widowControl/>
        <w:suppressLineNumbers w:val="0"/>
      </w:pPr>
      <w:r>
        <w:t xml:space="preserve">发布日期： 2022-10-17 17:16 　　文章来源： 武汉市城市管理执法委员会 </w:t>
      </w:r>
    </w:p>
    <w:p w14:paraId="6193804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  </w:t>
      </w:r>
    </w:p>
    <w:p w14:paraId="4027DE01">
      <w:pPr>
        <w:pStyle w:val="9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943600" cy="20802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D9CCAE">
      <w:pPr>
        <w:pStyle w:val="9"/>
        <w:keepNext w:val="0"/>
        <w:keepLines w:val="0"/>
        <w:widowControl/>
        <w:suppressLineNumbers w:val="0"/>
      </w:pPr>
      <w:r>
        <w:t>相关链接：</w:t>
      </w:r>
      <w:r>
        <w:fldChar w:fldCharType="begin"/>
      </w:r>
      <w:r>
        <w:instrText xml:space="preserve"> HYPERLINK "https://cgw.wuhan.gov.cn/ZWGK_13499/zc/ZCWJ_13507/202211/t20221117_2098210.shtml" \t "_self" </w:instrText>
      </w:r>
      <w:r>
        <w:fldChar w:fldCharType="separate"/>
      </w:r>
      <w:r>
        <w:rPr>
          <w:rStyle w:val="12"/>
        </w:rPr>
        <w:t>https://cgw.wuhan.gov.cn/ZWGK_13499/zc/ZCWJ_13507/202211/t20221117_2098210.shtml</w:t>
      </w:r>
      <w:r>
        <w:fldChar w:fldCharType="end"/>
      </w:r>
    </w:p>
    <w:p w14:paraId="71E8802A">
      <w:pPr>
        <w:pStyle w:val="9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"https://cgw.wuhan.gov.cn/ZWGK_13499/zc/zcwd/202401/t20240104_2336254.shtml" \t "_self" </w:instrText>
      </w:r>
      <w:r>
        <w:fldChar w:fldCharType="separate"/>
      </w:r>
      <w:r>
        <w:rPr>
          <w:rStyle w:val="12"/>
        </w:rPr>
        <w:t>https://cgw.wuhan.gov.cn/ZWGK_13499/zc/zcwd/202401/t20240104_2336254.shtml</w:t>
      </w:r>
      <w:r>
        <w:fldChar w:fldCharType="end"/>
      </w:r>
    </w:p>
    <w:p w14:paraId="7EFC30CA">
      <w:pPr>
        <w:pStyle w:val="9"/>
        <w:keepNext w:val="0"/>
        <w:keepLines w:val="0"/>
        <w:widowControl/>
        <w:suppressLineNumbers w:val="0"/>
      </w:pPr>
    </w:p>
    <w:p w14:paraId="4E7125CA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相关解读</w:t>
      </w:r>
    </w:p>
    <w:p w14:paraId="1BB3F60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关联政策</w:t>
      </w:r>
    </w:p>
    <w:p w14:paraId="22E6F70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fldChar w:fldCharType="begin"/>
      </w:r>
      <w:r>
        <w:instrText xml:space="preserve"> HYPERLINK "../../ZCWJ_13507/202211/t20221117_2098210.shtml" \o " 武城管规〔2022〕2号 市城管执法委关于规范全市瓶装液化  石油气安全配送服务的意见" \t "_blank" </w:instrText>
      </w:r>
      <w:r>
        <w:fldChar w:fldCharType="separate"/>
      </w:r>
      <w:r>
        <w:rPr>
          <w:rStyle w:val="12"/>
        </w:rPr>
        <w:t xml:space="preserve">武城管规〔2022〕2号 市城管执法委关于规范全市瓶装液化 石油气安全配送服务的意见 </w:t>
      </w:r>
      <w:r>
        <w:fldChar w:fldCharType="end"/>
      </w:r>
    </w:p>
    <w:p w14:paraId="50C6B1BD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关联内容</w:t>
      </w:r>
    </w:p>
    <w:p w14:paraId="2CC61CD6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相关文章</w:t>
      </w:r>
    </w:p>
    <w:p w14:paraId="1DC372B2">
      <w:pPr>
        <w:pStyle w:val="9"/>
        <w:keepNext w:val="0"/>
        <w:keepLines w:val="0"/>
        <w:widowControl/>
        <w:suppressLineNumbers w:val="0"/>
        <w:rPr>
          <w:vanish/>
        </w:rPr>
      </w:pPr>
      <w:r>
        <w:t>附件:</w:t>
      </w:r>
      <w:r>
        <w:rPr>
          <w:vanish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E4190"/>
    <w:multiLevelType w:val="multilevel"/>
    <w:tmpl w:val="FACE41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54284"/>
    <w:rsid w:val="6C222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https://cgw.wuhan.gov.cn/ZWGK_13499/zc/zcjd/202301/W020230118622126142206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</Words>
  <Characters>274</Characters>
  <TotalTime>1</TotalTime>
  <ScaleCrop>false</ScaleCrop>
  <LinksUpToDate>false</LinksUpToDate>
  <CharactersWithSpaces>288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2025-02-25T09:30:14Z</dcterms:created>
  <dc:creator>Administrator</dc:creator>
  <cp:lastModifiedBy>锦鲤大仙快显灵</cp:lastModifiedBy>
  <dcterms:modified xsi:type="dcterms:W3CDTF">2025-02-25T09:36:45Z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0F0CDB3FE6264B36BA4787F6EFEE7410_13</vt:lpwstr>
  </property>
</Properties>
</file>