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ABB1">
      <w:pPr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 w14:paraId="62562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-SA"/>
        </w:rPr>
        <w:t>市财政局涉企行政处罚不予处罚事项清单</w:t>
      </w:r>
    </w:p>
    <w:tbl>
      <w:tblPr>
        <w:tblStyle w:val="6"/>
        <w:tblW w:w="14349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80"/>
        <w:gridCol w:w="2865"/>
        <w:gridCol w:w="7518"/>
        <w:gridCol w:w="897"/>
      </w:tblGrid>
      <w:tr w14:paraId="256D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</w:tcPr>
          <w:p w14:paraId="14A8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80" w:type="dxa"/>
          </w:tcPr>
          <w:p w14:paraId="791D9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处罚事项</w:t>
            </w:r>
          </w:p>
        </w:tc>
        <w:tc>
          <w:tcPr>
            <w:tcW w:w="2865" w:type="dxa"/>
          </w:tcPr>
          <w:p w14:paraId="199EB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不予处罚条件</w:t>
            </w:r>
          </w:p>
        </w:tc>
        <w:tc>
          <w:tcPr>
            <w:tcW w:w="7518" w:type="dxa"/>
          </w:tcPr>
          <w:p w14:paraId="10AE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不予处罚依据</w:t>
            </w:r>
          </w:p>
        </w:tc>
        <w:tc>
          <w:tcPr>
            <w:tcW w:w="897" w:type="dxa"/>
          </w:tcPr>
          <w:p w14:paraId="74F3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923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9" w:type="dxa"/>
            <w:vAlign w:val="center"/>
          </w:tcPr>
          <w:p w14:paraId="4C83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0" w:type="dxa"/>
            <w:vAlign w:val="center"/>
          </w:tcPr>
          <w:p w14:paraId="5F27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对供应商提供虚假材料谋取中标、成交的行政处罚</w:t>
            </w:r>
          </w:p>
        </w:tc>
        <w:tc>
          <w:tcPr>
            <w:tcW w:w="2865" w:type="dxa"/>
            <w:vAlign w:val="center"/>
          </w:tcPr>
          <w:p w14:paraId="3CE4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同时符合下列条件：</w:t>
            </w:r>
          </w:p>
          <w:p w14:paraId="3494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1.初次违法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。</w:t>
            </w:r>
          </w:p>
          <w:p w14:paraId="1050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危害后果轻微：未中标。</w:t>
            </w:r>
          </w:p>
          <w:p w14:paraId="29FA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及时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，消除影响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或者在责令改正期限内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改正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。</w:t>
            </w:r>
          </w:p>
          <w:p w14:paraId="3734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</w:p>
        </w:tc>
        <w:tc>
          <w:tcPr>
            <w:tcW w:w="7518" w:type="dxa"/>
          </w:tcPr>
          <w:p w14:paraId="679FC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《中华人民共和国行政处罚法》第三十三条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1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初次违法且危害后果轻微并及时改正的，可以不予行政处罚。</w:t>
            </w:r>
          </w:p>
          <w:p w14:paraId="4D0A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中华人民共和国政府采购法</w:t>
            </w: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第七十七条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有下列情形之一的，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：(一)提供虚假材料谋取中标、成交的……供应商有前款第(一)至(五)项情形之一的，中标、成交无效。</w:t>
            </w:r>
          </w:p>
          <w:p w14:paraId="194B4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</w:tcPr>
          <w:p w14:paraId="1225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eastAsia" w:ascii="宋体-PUA" w:hAnsi="宋体-PUA" w:eastAsia="宋体-PUA" w:cs="宋体-PUA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02766E"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D57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E5BB5">
                          <w:pPr>
                            <w:pStyle w:val="3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E5BB5">
                    <w:pPr>
                      <w:pStyle w:val="3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7020E"/>
    <w:rsid w:val="1C481651"/>
    <w:rsid w:val="366803BA"/>
    <w:rsid w:val="3C76477F"/>
    <w:rsid w:val="4FEFDC88"/>
    <w:rsid w:val="50643EBB"/>
    <w:rsid w:val="57BE3007"/>
    <w:rsid w:val="6D6305F3"/>
    <w:rsid w:val="7977020E"/>
    <w:rsid w:val="7F5B68D7"/>
    <w:rsid w:val="FEDFF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1</Pages>
  <Words>348</Words>
  <Characters>353</Characters>
  <Lines>0</Lines>
  <Paragraphs>0</Paragraphs>
  <TotalTime>4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2024-12-21T01:09:00Z</dcterms:created>
  <dc:creator>Administrator</dc:creator>
  <cp:lastModifiedBy>玲子</cp:lastModifiedBy>
  <dcterms:modified xsi:type="dcterms:W3CDTF">2025-04-03T07:16:37Z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262EF8B412B442F6AF937521F428281A_13</vt:lpwstr>
  </property>
</Properties>
</file>