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洪山区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电子证照社会化应用场景应用指南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一、统一受理平台“免证办”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1.应用场景描述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洪山区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政务服务大厅办理政务服务事项的企业群众，对办事所需提交材料为证照类型且已标注“免提交”的，用证部门能够通过电子证照共享方式查询、核验、替代办事所需材料的，办事企业群众可不再提供实体证照或纸质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2.应用操作指南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0" w:leftChars="0" w:firstLine="640" w:firstLineChars="0"/>
        <w:jc w:val="both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基本信息填写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both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70500" cy="3069590"/>
            <wp:effectExtent l="0" t="0" r="6350" b="165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both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both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both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0" w:leftChars="0" w:firstLine="640" w:firstLineChars="0"/>
        <w:jc w:val="both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电子证照获取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both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5420" cy="3235960"/>
            <wp:effectExtent l="0" t="0" r="11430" b="2540"/>
            <wp:docPr id="2" name="图片 2" descr="场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场景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二、预约叫号亮码取号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1.应用场景描述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洪山区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政务服务大厅办理政务服务事项的企业群众，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使用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“智能预约叫号”系统时，企业群众可在微信“洪山政务”小程序，点击网上预约或在线取号，也可通过政务地图搜索对应事项，进行预约。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预约后，可凭身份证或“鄂汇办”身份码在现在叫号机亮码取号。</w:t>
      </w:r>
    </w:p>
    <w:p>
      <w:pPr>
        <w:pStyle w:val="2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2.应用操作指南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0" w:leftChars="0" w:firstLine="640" w:firstLineChars="0"/>
        <w:jc w:val="both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“洪山政务”小程序选择预约事项、时段</w:t>
      </w:r>
    </w:p>
    <w:p>
      <w:pPr>
        <w:pStyle w:val="2"/>
        <w:numPr>
          <w:numId w:val="0"/>
        </w:num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75230" cy="5501005"/>
            <wp:effectExtent l="0" t="0" r="1270" b="4445"/>
            <wp:docPr id="3" name="图片 3" descr="07696d62cefb6a47e78350a85751c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7696d62cefb6a47e78350a85751cb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55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40635" cy="5517515"/>
            <wp:effectExtent l="0" t="0" r="12065" b="6985"/>
            <wp:docPr id="4" name="图片 4" descr="ff384ac0e4c4d93517579fc5c440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f384ac0e4c4d93517579fc5c440ce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0" w:leftChars="0" w:firstLine="640" w:firstLineChars="0"/>
        <w:jc w:val="both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“鄂汇办”身份码亮码取号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532765</wp:posOffset>
            </wp:positionH>
            <wp:positionV relativeFrom="page">
              <wp:posOffset>2823845</wp:posOffset>
            </wp:positionV>
            <wp:extent cx="4707890" cy="3919220"/>
            <wp:effectExtent l="0" t="0" r="16510" b="5080"/>
            <wp:wrapTopAndBottom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登录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进入个人中心，点击中间鄂汇办亮码登录，打开手机鄂汇办APP（注意必须是APP），选择首页亮证功能，完成人脸识别，选择电子身份码，对准机器左下方扫码即可完成登录。</w:t>
      </w:r>
    </w:p>
    <w:p>
      <w:pPr>
        <w:pStyle w:val="2"/>
        <w:jc w:val="center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895090" cy="6020435"/>
            <wp:effectExtent l="0" t="0" r="10160" b="18415"/>
            <wp:docPr id="5" name="图片 5" descr="场景2叫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场景2叫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602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三、“幼升小”报名免证明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1.应用场景描述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以往的“幼升小”入学报名时，学生家长需要登录“洪山区义务教育（小学段）入学网上服务平台”，提交户口簿、居住证、结婚证、不动产证明、出生医学证明等证明材料，后期核验材料时，学校工作人员需向公安、规划、卫健、民政等部门申请，进行材料核查，必要时还需家长提供原件进行核验，整体核查效率低，家长需提交多种材料，流程较复杂。为了方便适龄儿童入学，区政数局联合区教育局，对报名系统进行升级改造，对接省级电子证照库，直接调用相关材料，减少纸质材料提交，优化入学报名流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2.应用操作指南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0" w:leftChars="0" w:firstLine="640" w:firstLine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系统登录</w:t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0" distR="0">
            <wp:extent cx="5263515" cy="2346325"/>
            <wp:effectExtent l="0" t="0" r="13335" b="15875"/>
            <wp:docPr id="14561869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8694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https://whhsjy.whxueji.cn/Xx</w:t>
      </w:r>
    </w:p>
    <w:p>
      <w:pPr>
        <w:pStyle w:val="2"/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pStyle w:val="2"/>
        <w:rPr>
          <w:rFonts w:hint="default" w:eastAsia="宋体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0" w:leftChars="0" w:firstLine="640" w:firstLine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调用电子证照库核验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0" distR="0">
            <wp:extent cx="5274310" cy="3896360"/>
            <wp:effectExtent l="0" t="0" r="2540" b="8890"/>
            <wp:docPr id="814129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2966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四、“夜间施工审批”申请免证明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1.应用场景描述</w:t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default" w:cs="Times New Roman"/>
          <w:szCs w:val="22"/>
          <w:lang w:val="en-US" w:eastAsia="zh-CN"/>
        </w:rPr>
      </w:pPr>
      <w:r>
        <w:rPr>
          <w:rFonts w:hint="eastAsia" w:ascii="仿宋_GB2312" w:hAnsi="Calibri" w:eastAsia="仿宋_GB2312" w:cs="Times New Roman"/>
          <w:b w:val="0"/>
          <w:kern w:val="2"/>
          <w:sz w:val="32"/>
          <w:szCs w:val="32"/>
          <w:lang w:val="en-US" w:eastAsia="zh-CN" w:bidi="ar-SA"/>
        </w:rPr>
        <w:t>洪山区办理夜间施工的需求量很大，施工单位往返于建设管理站及审批局，办理时限长、路程远。现通过洪山区“夜间施工许可”小程序申请，基本信息填写后自动生成申请表单，可授权调用申请单位的证照信息，实现建管站和审批局的分类审批，</w:t>
      </w:r>
      <w:r>
        <w:rPr>
          <w:rFonts w:hint="eastAsia" w:ascii="仿宋_GB2312" w:eastAsia="仿宋_GB2312" w:cs="Times New Roman"/>
          <w:b w:val="0"/>
          <w:kern w:val="2"/>
          <w:sz w:val="32"/>
          <w:szCs w:val="32"/>
          <w:lang w:val="en-US" w:eastAsia="zh-CN" w:bidi="ar-SA"/>
        </w:rPr>
        <w:t>审批通过后，将省电子证照库的夜间施工许可证同步到申请人小程序账号下。</w:t>
      </w:r>
      <w:r>
        <w:rPr>
          <w:rFonts w:hint="eastAsia" w:ascii="仿宋_GB2312" w:hAnsi="Calibri" w:eastAsia="仿宋_GB2312" w:cs="Times New Roman"/>
          <w:b w:val="0"/>
          <w:kern w:val="2"/>
          <w:sz w:val="32"/>
          <w:szCs w:val="32"/>
          <w:lang w:val="en-US" w:eastAsia="zh-CN" w:bidi="ar-SA"/>
        </w:rPr>
        <w:t>做到全程网办，无需线下</w:t>
      </w:r>
      <w:r>
        <w:rPr>
          <w:rFonts w:hint="eastAsia" w:ascii="仿宋_GB2312" w:eastAsia="仿宋_GB2312" w:cs="Times New Roman"/>
          <w:b w:val="0"/>
          <w:kern w:val="2"/>
          <w:sz w:val="32"/>
          <w:szCs w:val="32"/>
          <w:lang w:val="en-US" w:eastAsia="zh-CN" w:bidi="ar-SA"/>
        </w:rPr>
        <w:t>跑路</w:t>
      </w:r>
      <w:r>
        <w:rPr>
          <w:rFonts w:hint="eastAsia" w:ascii="仿宋_GB2312" w:hAnsi="Calibri" w:eastAsia="仿宋_GB2312" w:cs="Times New Roman"/>
          <w:b w:val="0"/>
          <w:kern w:val="2"/>
          <w:sz w:val="32"/>
          <w:szCs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2.应用操作指南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0" w:leftChars="0" w:firstLine="640" w:firstLine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微信小程序搜索“夜间施工许可”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72260" cy="1544955"/>
            <wp:effectExtent l="0" t="0" r="8890" b="17145"/>
            <wp:docPr id="6" name="图片 6" descr="e9968f00ac3a0ba3a98191ec56897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9968f00ac3a0ba3a98191ec568972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0" w:leftChars="0" w:firstLine="640" w:firstLine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填写申请表单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32075" cy="4745990"/>
            <wp:effectExtent l="0" t="0" r="15875" b="16510"/>
            <wp:docPr id="7" name="图片 7" descr="b71c73ac6573894a470b51c8a292f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71c73ac6573894a470b51c8a292f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0" w:leftChars="0" w:firstLine="64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后台审核完成后，小程序可查询证照结果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54550" cy="2995930"/>
            <wp:effectExtent l="0" t="0" r="12700" b="13970"/>
            <wp:docPr id="9" name="图片 9" descr="1699191584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91915843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946275" cy="4324985"/>
            <wp:effectExtent l="0" t="0" r="15875" b="18415"/>
            <wp:docPr id="10" name="图片 10" descr="57fcaf53df55de07155057a92b53a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7fcaf53df55de07155057a92b53a0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五、办理健康证免身份证体检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1.应用场景描述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体检人员在进行体检时，出示政务APP、鄂汇办小程序中的身份码，工作台扫码并识别身份码，读取个人信息。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2.应用操作指南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0" w:leftChars="0" w:firstLine="640" w:firstLine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“鄂汇办”出示身份码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支付宝—搜鄂汇办小程序—我的卡证-认证—身份码-点开二维码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或“鄂汇办”APP—我的卡证-认证—身份码-点开二维码。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06500" cy="2186940"/>
            <wp:effectExtent l="0" t="0" r="12700" b="381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114300" distR="114300">
            <wp:extent cx="1179830" cy="2174875"/>
            <wp:effectExtent l="0" t="0" r="1270" b="1587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114300" distR="114300">
            <wp:extent cx="1185545" cy="2186940"/>
            <wp:effectExtent l="0" t="0" r="14605" b="381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31265" cy="2299970"/>
            <wp:effectExtent l="0" t="0" r="6985" b="508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114300" distR="114300">
            <wp:extent cx="1161415" cy="2315210"/>
            <wp:effectExtent l="0" t="0" r="635" b="889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114300" distR="114300">
            <wp:extent cx="1125855" cy="2309495"/>
            <wp:effectExtent l="0" t="0" r="17145" b="14605"/>
            <wp:docPr id="19" name="图片 12" descr="Screenshot_20230909_110059_edit_210039286865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Screenshot_20230909_110059_edit_2100392868658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0" w:leftChars="0" w:firstLine="640" w:firstLine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业务系统扫码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体检系统—从业人员体检—读身份码—扫码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由于身份码接口返回数据不带照片，扫码成功会自动打开摄像头，红色方框框住头像后双击，保存头像。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instrText xml:space="preserve"> INCLUDEPICTURE "C:\\Users\\ifeng\\AppData\\Roaming\\Tencent\\Users\\404889\\QQ\\WinTemp\\RichOle\\1FKS8A{@)XER]1F87F@RZ0W.png" \* MERGEFORMATINET </w:instrTex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drawing>
          <wp:inline distT="0" distB="0" distL="114300" distR="114300">
            <wp:extent cx="4838700" cy="1645920"/>
            <wp:effectExtent l="0" t="0" r="0" b="11430"/>
            <wp:docPr id="24" name="图片 14" descr="1FKS8A{@)XER]1F87F@RZ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1FKS8A{@)XER]1F87F@RZ0W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instrText xml:space="preserve"> INCLUDEPICTURE "C:\\Users\\ifeng\\AppData\\Roaming\\Tencent\\Users\\404889\\QQ\\WinTemp\\RichOle\\P668Q0OCX813H2N0KB$8U{H.png" \* MERGEFORMATINET </w:instrTex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drawing>
          <wp:inline distT="0" distB="0" distL="114300" distR="114300">
            <wp:extent cx="4959985" cy="2910840"/>
            <wp:effectExtent l="0" t="0" r="12065" b="3810"/>
            <wp:docPr id="25" name="图片 15" descr="P668Q0OCX813H2N0KB$8U{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P668Q0OCX813H2N0KB$8U{H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六、渣土清运审管协同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1.应用场景描述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建筑垃圾处置核准“一键申报”，延长核准证有效期，解决了企业“多头跑”“多次跑”的痛点；依托审管联动一体化平台，审批部门制“二维码”出证、监管部门扫“二维码”查证，实现审批监管无缝对接，无须在相关部门“多头跑”，审批环节从8个缩减到3个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2.应用操作指南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0" w:leftChars="0" w:firstLine="640" w:firstLineChars="0"/>
        <w:jc w:val="both"/>
        <w:textAlignment w:val="auto"/>
        <w:rPr>
          <w:rFonts w:hint="default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平台登录，点击套打管理菜单,再点击出证管理子菜单查看出证管理列表</w:t>
      </w:r>
    </w:p>
    <w:p>
      <w:pPr>
        <w:numPr>
          <w:ilvl w:val="0"/>
          <w:numId w:val="0"/>
        </w:numPr>
        <w:rPr>
          <w:rFonts w:hint="default" w:eastAsia="仿宋" w:cs="Times New Roman"/>
          <w:sz w:val="36"/>
          <w:lang w:val="en-US" w:eastAsia="zh-CN"/>
        </w:rPr>
      </w:pPr>
      <w:r>
        <w:rPr>
          <w:rFonts w:eastAsia="仿宋" w:cs="Times New Roman"/>
          <w:sz w:val="36"/>
        </w:rPr>
        <w:drawing>
          <wp:inline distT="0" distB="0" distL="0" distR="0">
            <wp:extent cx="5269865" cy="2254885"/>
            <wp:effectExtent l="0" t="0" r="6985" b="12065"/>
            <wp:docPr id="102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4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仿宋" w:cs="Times New Roman"/>
          <w:sz w:val="36"/>
        </w:rPr>
      </w:pPr>
      <w:r>
        <w:rPr>
          <w:rFonts w:eastAsia="仿宋" w:cs="Times New Roman"/>
          <w:sz w:val="36"/>
        </w:rPr>
        <w:drawing>
          <wp:inline distT="0" distB="0" distL="0" distR="0">
            <wp:extent cx="5266690" cy="2668270"/>
            <wp:effectExtent l="0" t="0" r="10160" b="17780"/>
            <wp:docPr id="10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8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eastAsia="仿宋" w:cs="Times New Roman"/>
          <w:sz w:val="36"/>
        </w:rPr>
      </w:pPr>
      <w:r>
        <w:rPr>
          <w:rFonts w:eastAsia="仿宋" w:cs="Times New Roman"/>
          <w:sz w:val="36"/>
        </w:rPr>
        <w:drawing>
          <wp:inline distT="0" distB="0" distL="0" distR="0">
            <wp:extent cx="5269230" cy="3115945"/>
            <wp:effectExtent l="0" t="0" r="7620" b="8255"/>
            <wp:docPr id="1028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1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15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仿宋" w:cs="Times New Roman"/>
          <w:sz w:val="36"/>
          <w:lang w:val="en-US" w:eastAsia="zh-CN"/>
        </w:rPr>
      </w:pPr>
      <w:r>
        <w:rPr>
          <w:rFonts w:eastAsia="仿宋" w:cs="Times New Roman"/>
          <w:sz w:val="36"/>
        </w:rPr>
        <w:drawing>
          <wp:inline distT="0" distB="0" distL="0" distR="0">
            <wp:extent cx="5266055" cy="3614420"/>
            <wp:effectExtent l="0" t="0" r="10795" b="5080"/>
            <wp:docPr id="1029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3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14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0" w:leftChars="0" w:firstLine="640" w:firstLine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出证完成后将对应证照推送到市电子证照库平台，同时将生成的电子证照二维码发通过短信发送到申请人手机</w:t>
      </w:r>
    </w:p>
    <w:p>
      <w:pPr>
        <w:numPr>
          <w:numId w:val="0"/>
        </w:numPr>
        <w:ind w:leftChars="0"/>
        <w:jc w:val="center"/>
        <w:rPr>
          <w:rFonts w:eastAsia="仿宋" w:cs="Times New Roman"/>
          <w:sz w:val="36"/>
        </w:rPr>
      </w:pPr>
      <w:r>
        <w:rPr>
          <w:rFonts w:eastAsia="仿宋" w:cs="Times New Roman"/>
          <w:sz w:val="36"/>
        </w:rPr>
        <w:drawing>
          <wp:inline distT="0" distB="0" distL="0" distR="0">
            <wp:extent cx="5269230" cy="2827020"/>
            <wp:effectExtent l="0" t="0" r="7620" b="11430"/>
            <wp:docPr id="103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3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7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eastAsia="仿宋" w:cs="Times New Roman"/>
          <w:sz w:val="36"/>
        </w:rPr>
      </w:pPr>
      <w:r>
        <w:rPr>
          <w:rFonts w:eastAsia="仿宋" w:cs="Times New Roman"/>
          <w:sz w:val="36"/>
        </w:rPr>
        <w:drawing>
          <wp:inline distT="0" distB="0" distL="0" distR="0">
            <wp:extent cx="4780915" cy="3813175"/>
            <wp:effectExtent l="0" t="0" r="635" b="15875"/>
            <wp:docPr id="103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2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3813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eastAsia="仿宋" w:cs="Times New Roman"/>
          <w:sz w:val="36"/>
        </w:rPr>
      </w:pPr>
    </w:p>
    <w:p>
      <w:pPr>
        <w:numPr>
          <w:ilvl w:val="0"/>
          <w:numId w:val="0"/>
        </w:numPr>
        <w:ind w:leftChars="0"/>
        <w:jc w:val="center"/>
        <w:rPr>
          <w:rFonts w:eastAsia="仿宋" w:cs="Times New Roman"/>
          <w:sz w:val="36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="仿宋" w:cs="Times New Roman"/>
          <w:sz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0" w:leftChars="0" w:firstLine="640" w:firstLineChars="0"/>
        <w:jc w:val="both"/>
        <w:textAlignment w:val="auto"/>
        <w:rPr>
          <w:rFonts w:eastAsia="仿宋" w:cs="Times New Roman"/>
          <w:sz w:val="36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shd w:val="clear" w:color="auto" w:fill="FFFFFF"/>
          <w:lang w:val="en-US" w:eastAsia="zh-CN"/>
        </w:rPr>
        <w:t>监管人员监管时，通过扫描证照二维码查看电子证照(此环节调用电子证照库获取企业的电子证照)，执法人员扫码即可核实在运线路和证照时效性。</w:t>
      </w:r>
    </w:p>
    <w:p>
      <w:pPr>
        <w:numPr>
          <w:ilvl w:val="0"/>
          <w:numId w:val="0"/>
        </w:numPr>
        <w:ind w:leftChars="0"/>
        <w:rPr>
          <w:rFonts w:hint="eastAsia" w:eastAsia="仿宋" w:cs="Times New Roman"/>
          <w:sz w:val="36"/>
          <w:lang w:val="en-US" w:eastAsia="zh-CN"/>
        </w:rPr>
      </w:pPr>
      <w:r>
        <w:rPr>
          <w:rFonts w:eastAsia="仿宋" w:cs="Times New Roman"/>
          <w:sz w:val="36"/>
        </w:rPr>
        <w:drawing>
          <wp:inline distT="0" distB="0" distL="0" distR="0">
            <wp:extent cx="2552700" cy="5667375"/>
            <wp:effectExtent l="0" t="0" r="0" b="9525"/>
            <wp:docPr id="103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2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667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" w:cs="Times New Roman"/>
          <w:sz w:val="36"/>
        </w:rPr>
        <w:drawing>
          <wp:inline distT="0" distB="0" distL="0" distR="0">
            <wp:extent cx="2535555" cy="5678170"/>
            <wp:effectExtent l="0" t="0" r="17145" b="17780"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5678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A7CDF5"/>
    <w:multiLevelType w:val="singleLevel"/>
    <w:tmpl w:val="1DA7CDF5"/>
    <w:lvl w:ilvl="0" w:tentative="0">
      <w:start w:val="1"/>
      <w:numFmt w:val="bullet"/>
      <w:lvlText w:val=""/>
      <w:lvlJc w:val="left"/>
      <w:pPr>
        <w:ind w:left="41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jOWRjODA4NDQ5MzdjMzA2NGNlMWQzMDg1YzUxYzMifQ=="/>
  </w:docVars>
  <w:rsids>
    <w:rsidRoot w:val="00000000"/>
    <w:rsid w:val="00832341"/>
    <w:rsid w:val="048B57D8"/>
    <w:rsid w:val="060905E2"/>
    <w:rsid w:val="12423687"/>
    <w:rsid w:val="1AE87E68"/>
    <w:rsid w:val="2479115B"/>
    <w:rsid w:val="2C520C10"/>
    <w:rsid w:val="305221E3"/>
    <w:rsid w:val="3CEF24AB"/>
    <w:rsid w:val="3DCF5702"/>
    <w:rsid w:val="43385CA1"/>
    <w:rsid w:val="46157A42"/>
    <w:rsid w:val="470B4500"/>
    <w:rsid w:val="4728100D"/>
    <w:rsid w:val="494A5EFA"/>
    <w:rsid w:val="4AC130EB"/>
    <w:rsid w:val="4C497552"/>
    <w:rsid w:val="4CA30BBC"/>
    <w:rsid w:val="581B1F4E"/>
    <w:rsid w:val="5932754F"/>
    <w:rsid w:val="5C2638BD"/>
    <w:rsid w:val="5DD15589"/>
    <w:rsid w:val="61471C93"/>
    <w:rsid w:val="65745D60"/>
    <w:rsid w:val="67397281"/>
    <w:rsid w:val="680D44CE"/>
    <w:rsid w:val="68C301C4"/>
    <w:rsid w:val="6D4E3FA6"/>
    <w:rsid w:val="6DCA2AAF"/>
    <w:rsid w:val="6E2615A5"/>
    <w:rsid w:val="6F4B335E"/>
    <w:rsid w:val="70A22EC8"/>
    <w:rsid w:val="750E0A19"/>
    <w:rsid w:val="76D0242A"/>
    <w:rsid w:val="7D7C4AD7"/>
    <w:rsid w:val="7FAA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outlineLvl w:val="3"/>
    </w:pPr>
    <w:rPr>
      <w:sz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 w:val="0"/>
      <w:spacing w:line="240" w:lineRule="auto"/>
      <w:ind w:firstLine="420"/>
      <w:textAlignment w:val="auto"/>
    </w:pPr>
    <w:rPr>
      <w:rFonts w:ascii="Calibri" w:hAnsi="Calibri" w:eastAsia="宋体" w:cs="宋体"/>
      <w:color w:val="auto"/>
      <w:kern w:val="2"/>
      <w:sz w:val="21"/>
      <w:szCs w:val="24"/>
    </w:rPr>
  </w:style>
  <w:style w:type="paragraph" w:styleId="4">
    <w:name w:val="Body Text"/>
    <w:basedOn w:val="1"/>
    <w:next w:val="3"/>
    <w:unhideWhenUsed/>
    <w:qFormat/>
    <w:uiPriority w:val="0"/>
    <w:pPr>
      <w:spacing w:line="560" w:lineRule="exact"/>
    </w:pPr>
    <w:rPr>
      <w:rFonts w:ascii="Times New Roman" w:hAnsi="Times New Roman" w:eastAsia="仿宋_GB2312" w:cs="Times New Roman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283</Words>
  <Characters>287</Characters>
  <Lines>0</Lines>
  <Paragraphs>0</Paragraphs>
  <TotalTime>1</TotalTime>
  <ScaleCrop>false</ScaleCrop>
  <LinksUpToDate>false</LinksUpToDate>
  <CharactersWithSpaces>287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2023-11-02T08:09:00Z</dcterms:created>
  <dc:creator>Lenovo</dc:creator>
  <cp:lastModifiedBy>WPS_1623221642</cp:lastModifiedBy>
  <dcterms:modified xsi:type="dcterms:W3CDTF">2023-11-06T01:11:30Z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946F0AF1F4674101B89CA61AD32483EF_12</vt:lpwstr>
  </property>
</Properties>
</file>